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12AE5" w:rsidRDefault="00212AE5">
      <w:pPr>
        <w:jc w:val="center"/>
        <w:rPr>
          <w:rFonts w:asciiTheme="minorEastAsia" w:hAnsiTheme="minorEastAsia" w:cstheme="minorEastAsia"/>
          <w:sz w:val="44"/>
          <w:szCs w:val="44"/>
        </w:rPr>
      </w:pPr>
    </w:p>
    <w:p w:rsidR="00212AE5" w:rsidRDefault="00212AE5">
      <w:pPr>
        <w:rPr>
          <w:rFonts w:asciiTheme="minorEastAsia" w:hAnsiTheme="minorEastAsia" w:cstheme="minorEastAsia"/>
          <w:sz w:val="44"/>
          <w:szCs w:val="44"/>
        </w:rPr>
      </w:pPr>
    </w:p>
    <w:p w:rsidR="00212AE5" w:rsidRDefault="007A1611">
      <w:pPr>
        <w:jc w:val="center"/>
        <w:rPr>
          <w:rFonts w:ascii="宋体" w:eastAsia="宋体" w:hAnsi="宋体" w:cs="宋体"/>
          <w:sz w:val="36"/>
          <w:szCs w:val="36"/>
          <w:shd w:val="clear" w:color="auto" w:fill="FFFFFF"/>
        </w:rPr>
      </w:pPr>
      <w:r w:rsidRPr="007A1611">
        <w:rPr>
          <w:rFonts w:asciiTheme="minorEastAsia" w:hAnsiTheme="minorEastAsia" w:cstheme="minorEastAsia" w:hint="eastAsia"/>
          <w:sz w:val="44"/>
          <w:szCs w:val="44"/>
        </w:rPr>
        <w:t>铁岭市公共租赁住房管理办法</w:t>
      </w:r>
    </w:p>
    <w:p w:rsidR="00212AE5" w:rsidRDefault="002F2540" w:rsidP="007A1611">
      <w:pPr>
        <w:rPr>
          <w:rFonts w:ascii="楷体_GB2312" w:eastAsia="楷体_GB2312" w:hint="eastAsia"/>
          <w:sz w:val="32"/>
          <w:szCs w:val="32"/>
        </w:rPr>
      </w:pPr>
      <w:r w:rsidRPr="007A1611">
        <w:rPr>
          <w:rFonts w:ascii="楷体_GB2312" w:eastAsia="楷体_GB2312" w:hint="eastAsia"/>
          <w:sz w:val="32"/>
          <w:szCs w:val="32"/>
        </w:rPr>
        <w:t>(2020年12月</w:t>
      </w:r>
      <w:r w:rsidR="007A1611" w:rsidRPr="007A1611">
        <w:rPr>
          <w:rFonts w:ascii="楷体_GB2312" w:eastAsia="楷体_GB2312" w:hint="eastAsia"/>
          <w:sz w:val="32"/>
          <w:szCs w:val="32"/>
        </w:rPr>
        <w:t>8</w:t>
      </w:r>
      <w:r w:rsidRPr="007A1611">
        <w:rPr>
          <w:rFonts w:ascii="楷体_GB2312" w:eastAsia="楷体_GB2312" w:hint="eastAsia"/>
          <w:sz w:val="32"/>
          <w:szCs w:val="32"/>
        </w:rPr>
        <w:t>日</w:t>
      </w:r>
      <w:r w:rsidR="007A1611">
        <w:rPr>
          <w:rFonts w:ascii="楷体_GB2312" w:eastAsia="楷体_GB2312" w:hint="eastAsia"/>
          <w:sz w:val="32"/>
          <w:szCs w:val="32"/>
        </w:rPr>
        <w:t>铁政办发〔2020〕31号</w:t>
      </w:r>
      <w:r w:rsidRPr="007A1611">
        <w:rPr>
          <w:rFonts w:ascii="楷体_GB2312" w:eastAsia="楷体_GB2312" w:hint="eastAsia"/>
          <w:sz w:val="32"/>
          <w:szCs w:val="32"/>
        </w:rPr>
        <w:t>公布  自202</w:t>
      </w:r>
      <w:r w:rsidR="007A1611">
        <w:rPr>
          <w:rFonts w:ascii="楷体_GB2312" w:eastAsia="楷体_GB2312" w:hint="eastAsia"/>
          <w:sz w:val="32"/>
          <w:szCs w:val="32"/>
        </w:rPr>
        <w:t>0</w:t>
      </w:r>
      <w:r w:rsidRPr="007A1611">
        <w:rPr>
          <w:rFonts w:ascii="楷体_GB2312" w:eastAsia="楷体_GB2312" w:hint="eastAsia"/>
          <w:sz w:val="32"/>
          <w:szCs w:val="32"/>
        </w:rPr>
        <w:t>年</w:t>
      </w:r>
      <w:r w:rsidR="007A1611">
        <w:rPr>
          <w:rFonts w:ascii="楷体_GB2312" w:eastAsia="楷体_GB2312" w:hint="eastAsia"/>
          <w:sz w:val="32"/>
          <w:szCs w:val="32"/>
        </w:rPr>
        <w:t>12</w:t>
      </w:r>
      <w:r w:rsidRPr="007A1611">
        <w:rPr>
          <w:rFonts w:ascii="楷体_GB2312" w:eastAsia="楷体_GB2312" w:hint="eastAsia"/>
          <w:sz w:val="32"/>
          <w:szCs w:val="32"/>
        </w:rPr>
        <w:t>月</w:t>
      </w:r>
      <w:r w:rsidR="007A1611">
        <w:rPr>
          <w:rFonts w:ascii="楷体_GB2312" w:eastAsia="楷体_GB2312" w:hint="eastAsia"/>
          <w:sz w:val="32"/>
          <w:szCs w:val="32"/>
        </w:rPr>
        <w:t>9</w:t>
      </w:r>
      <w:r w:rsidRPr="007A1611">
        <w:rPr>
          <w:rFonts w:ascii="楷体_GB2312" w:eastAsia="楷体_GB2312" w:hint="eastAsia"/>
          <w:sz w:val="32"/>
          <w:szCs w:val="32"/>
        </w:rPr>
        <w:t>日起施行)</w:t>
      </w:r>
    </w:p>
    <w:p w:rsidR="007A1611" w:rsidRPr="007A1611" w:rsidRDefault="007A1611" w:rsidP="007A1611">
      <w:pPr>
        <w:rPr>
          <w:rFonts w:ascii="楷体_GB2312" w:eastAsia="楷体_GB2312" w:hint="eastAsia"/>
          <w:sz w:val="32"/>
          <w:szCs w:val="32"/>
        </w:rPr>
      </w:pPr>
    </w:p>
    <w:p w:rsidR="007A1611" w:rsidRPr="007A1611" w:rsidRDefault="007A1611" w:rsidP="007A1611">
      <w:pPr>
        <w:ind w:firstLineChars="200" w:firstLine="640"/>
        <w:rPr>
          <w:rFonts w:ascii="仿宋" w:eastAsia="仿宋" w:hAnsi="仿宋" w:hint="eastAsia"/>
          <w:sz w:val="32"/>
          <w:szCs w:val="32"/>
        </w:rPr>
      </w:pPr>
      <w:r w:rsidRPr="007A1611">
        <w:rPr>
          <w:rFonts w:ascii="黑体" w:eastAsia="黑体" w:hAnsi="黑体" w:hint="eastAsia"/>
          <w:sz w:val="32"/>
          <w:szCs w:val="32"/>
        </w:rPr>
        <w:t>第一条</w:t>
      </w:r>
      <w:r w:rsidRPr="007A1611">
        <w:rPr>
          <w:rFonts w:ascii="仿宋" w:eastAsia="仿宋" w:hAnsi="仿宋" w:hint="eastAsia"/>
          <w:sz w:val="32"/>
          <w:szCs w:val="32"/>
        </w:rPr>
        <w:t xml:space="preserve">　为了加强对公共租赁住房的管理，保障公平分配，规范运营与使用，健全退出机制，制定本办法。</w:t>
      </w:r>
    </w:p>
    <w:p w:rsidR="007A1611" w:rsidRPr="007A1611" w:rsidRDefault="007A1611" w:rsidP="007A1611">
      <w:pPr>
        <w:rPr>
          <w:rFonts w:ascii="仿宋" w:eastAsia="仿宋" w:hAnsi="仿宋" w:hint="eastAsia"/>
          <w:sz w:val="32"/>
          <w:szCs w:val="32"/>
        </w:rPr>
      </w:pPr>
      <w:r w:rsidRPr="007A1611">
        <w:rPr>
          <w:rFonts w:ascii="仿宋" w:eastAsia="仿宋" w:hAnsi="仿宋" w:hint="eastAsia"/>
          <w:sz w:val="32"/>
          <w:szCs w:val="32"/>
        </w:rPr>
        <w:t xml:space="preserve">　　</w:t>
      </w:r>
      <w:r w:rsidRPr="007A1611">
        <w:rPr>
          <w:rFonts w:ascii="黑体" w:eastAsia="黑体" w:hAnsi="黑体" w:hint="eastAsia"/>
          <w:sz w:val="32"/>
          <w:szCs w:val="32"/>
        </w:rPr>
        <w:t>第二条</w:t>
      </w:r>
      <w:r w:rsidRPr="007A1611">
        <w:rPr>
          <w:rFonts w:ascii="仿宋" w:eastAsia="仿宋" w:hAnsi="仿宋" w:hint="eastAsia"/>
          <w:sz w:val="32"/>
          <w:szCs w:val="32"/>
        </w:rPr>
        <w:t xml:space="preserve">　本市行政区域内公共租赁住房的分配、运营、使用、退出和管理，适用本办法。</w:t>
      </w:r>
    </w:p>
    <w:p w:rsidR="007A1611" w:rsidRPr="007A1611" w:rsidRDefault="007A1611" w:rsidP="007A1611">
      <w:pPr>
        <w:rPr>
          <w:rFonts w:ascii="仿宋" w:eastAsia="仿宋" w:hAnsi="仿宋" w:hint="eastAsia"/>
          <w:sz w:val="32"/>
          <w:szCs w:val="32"/>
        </w:rPr>
      </w:pPr>
      <w:r w:rsidRPr="007A1611">
        <w:rPr>
          <w:rFonts w:ascii="仿宋" w:eastAsia="仿宋" w:hAnsi="仿宋" w:hint="eastAsia"/>
          <w:sz w:val="32"/>
          <w:szCs w:val="32"/>
        </w:rPr>
        <w:t xml:space="preserve">　　</w:t>
      </w:r>
      <w:r w:rsidRPr="007A1611">
        <w:rPr>
          <w:rFonts w:ascii="黑体" w:eastAsia="黑体" w:hAnsi="黑体" w:hint="eastAsia"/>
          <w:sz w:val="32"/>
          <w:szCs w:val="32"/>
        </w:rPr>
        <w:t xml:space="preserve">第三条　</w:t>
      </w:r>
      <w:r w:rsidRPr="007A1611">
        <w:rPr>
          <w:rFonts w:ascii="仿宋" w:eastAsia="仿宋" w:hAnsi="仿宋" w:hint="eastAsia"/>
          <w:sz w:val="32"/>
          <w:szCs w:val="32"/>
        </w:rPr>
        <w:t>本办法所称公共租赁住房，包括原廉租房和原公租房，是面向符合规定条件的城镇低收入住房困难家庭、中等偏下收入住房困难家庭、新就业无房职工、在城镇稳定就业的外来务工人员以及政府规定的其他保障对象出租的保障性住房。</w:t>
      </w:r>
    </w:p>
    <w:p w:rsidR="007A1611" w:rsidRPr="007A1611" w:rsidRDefault="007A1611" w:rsidP="007A1611">
      <w:pPr>
        <w:rPr>
          <w:rFonts w:ascii="仿宋" w:eastAsia="仿宋" w:hAnsi="仿宋" w:hint="eastAsia"/>
          <w:sz w:val="32"/>
          <w:szCs w:val="32"/>
        </w:rPr>
      </w:pPr>
      <w:r w:rsidRPr="007A1611">
        <w:rPr>
          <w:rFonts w:ascii="仿宋" w:eastAsia="仿宋" w:hAnsi="仿宋" w:hint="eastAsia"/>
          <w:sz w:val="32"/>
          <w:szCs w:val="32"/>
        </w:rPr>
        <w:t xml:space="preserve">　　公共租赁住房通过新建、改建、收购、长期租赁等多种方式筹集，可以由政府投资，也可以由政府提供政策支持、社会力量投资。</w:t>
      </w:r>
    </w:p>
    <w:p w:rsidR="007A1611" w:rsidRPr="007A1611" w:rsidRDefault="007A1611" w:rsidP="007A1611">
      <w:pPr>
        <w:rPr>
          <w:rFonts w:ascii="仿宋" w:eastAsia="仿宋" w:hAnsi="仿宋" w:hint="eastAsia"/>
          <w:sz w:val="32"/>
          <w:szCs w:val="32"/>
        </w:rPr>
      </w:pPr>
      <w:r w:rsidRPr="007A1611">
        <w:rPr>
          <w:rFonts w:ascii="仿宋" w:eastAsia="仿宋" w:hAnsi="仿宋" w:hint="eastAsia"/>
          <w:sz w:val="32"/>
          <w:szCs w:val="32"/>
        </w:rPr>
        <w:t xml:space="preserve">　　公共租赁住房可以是成套住房，也可以是宿舍型住房，并按照《辽宁省保障性安居工程建设导则》室内装修标准进行基本装</w:t>
      </w:r>
      <w:r w:rsidRPr="007A1611">
        <w:rPr>
          <w:rFonts w:ascii="仿宋" w:eastAsia="仿宋" w:hAnsi="仿宋" w:hint="eastAsia"/>
          <w:sz w:val="32"/>
          <w:szCs w:val="32"/>
        </w:rPr>
        <w:lastRenderedPageBreak/>
        <w:t>修，具备入住条件。</w:t>
      </w:r>
    </w:p>
    <w:p w:rsidR="007A1611" w:rsidRPr="007A1611" w:rsidRDefault="007A1611" w:rsidP="007A1611">
      <w:pPr>
        <w:rPr>
          <w:rFonts w:ascii="仿宋" w:eastAsia="仿宋" w:hAnsi="仿宋" w:hint="eastAsia"/>
          <w:sz w:val="32"/>
          <w:szCs w:val="32"/>
        </w:rPr>
      </w:pPr>
      <w:r w:rsidRPr="007A1611">
        <w:rPr>
          <w:rFonts w:ascii="仿宋" w:eastAsia="仿宋" w:hAnsi="仿宋" w:hint="eastAsia"/>
          <w:sz w:val="32"/>
          <w:szCs w:val="32"/>
        </w:rPr>
        <w:t xml:space="preserve">　　成套建设的公共租赁住房，单套建筑面积应当控制在60平方米以下，以40平方米左右的小户型为主；宿舍型住房应严格落实宿舍建筑设计规范的有关规定。</w:t>
      </w:r>
    </w:p>
    <w:p w:rsidR="007A1611" w:rsidRPr="007A1611" w:rsidRDefault="007A1611" w:rsidP="007A1611">
      <w:pPr>
        <w:rPr>
          <w:rFonts w:ascii="仿宋" w:eastAsia="仿宋" w:hAnsi="仿宋" w:hint="eastAsia"/>
          <w:sz w:val="32"/>
          <w:szCs w:val="32"/>
        </w:rPr>
      </w:pPr>
      <w:r w:rsidRPr="007A1611">
        <w:rPr>
          <w:rFonts w:ascii="仿宋" w:eastAsia="仿宋" w:hAnsi="仿宋" w:hint="eastAsia"/>
          <w:sz w:val="32"/>
          <w:szCs w:val="32"/>
        </w:rPr>
        <w:t xml:space="preserve">　　</w:t>
      </w:r>
      <w:r w:rsidRPr="007A1611">
        <w:rPr>
          <w:rFonts w:ascii="黑体" w:eastAsia="黑体" w:hAnsi="黑体" w:hint="eastAsia"/>
          <w:sz w:val="32"/>
          <w:szCs w:val="32"/>
        </w:rPr>
        <w:t>第四条</w:t>
      </w:r>
      <w:r w:rsidRPr="007A1611">
        <w:rPr>
          <w:rFonts w:ascii="仿宋" w:eastAsia="仿宋" w:hAnsi="仿宋" w:hint="eastAsia"/>
          <w:sz w:val="32"/>
          <w:szCs w:val="32"/>
        </w:rPr>
        <w:t xml:space="preserve">　铁岭市公共租赁住房实行属地化管理。铁岭市住房和城乡建设局负责统筹协调并指导全市住房保障工作，可根据不同行政区域公租房供需情况适当组织本市公租房的调剂使用，以充分发挥公租房资产使用效率。</w:t>
      </w:r>
    </w:p>
    <w:p w:rsidR="007A1611" w:rsidRPr="007A1611" w:rsidRDefault="007A1611" w:rsidP="007A1611">
      <w:pPr>
        <w:rPr>
          <w:rFonts w:ascii="仿宋" w:eastAsia="仿宋" w:hAnsi="仿宋" w:hint="eastAsia"/>
          <w:sz w:val="32"/>
          <w:szCs w:val="32"/>
        </w:rPr>
      </w:pPr>
      <w:r w:rsidRPr="007A1611">
        <w:rPr>
          <w:rFonts w:ascii="仿宋" w:eastAsia="仿宋" w:hAnsi="仿宋" w:hint="eastAsia"/>
          <w:sz w:val="32"/>
          <w:szCs w:val="32"/>
        </w:rPr>
        <w:t xml:space="preserve">　　各县（市）区人民政府是本行政区域内公共租赁住房管理的责任主体，负责具体组织实施工作，主要负责同志是第一责任人，分管负责同志是直接责任人。各县（市）区应当加强住房保障建设，组织有关部门负责本行政区域的公共租赁住房实物配租及租赁补贴的分配、审批、退出、公示、日常维护等管理工作。</w:t>
      </w:r>
    </w:p>
    <w:p w:rsidR="007A1611" w:rsidRPr="007A1611" w:rsidRDefault="007A1611" w:rsidP="007A1611">
      <w:pPr>
        <w:rPr>
          <w:rFonts w:ascii="仿宋" w:eastAsia="仿宋" w:hAnsi="仿宋" w:hint="eastAsia"/>
          <w:sz w:val="32"/>
          <w:szCs w:val="32"/>
        </w:rPr>
      </w:pPr>
      <w:r w:rsidRPr="007A1611">
        <w:rPr>
          <w:rFonts w:ascii="仿宋" w:eastAsia="仿宋" w:hAnsi="仿宋" w:hint="eastAsia"/>
          <w:sz w:val="32"/>
          <w:szCs w:val="32"/>
        </w:rPr>
        <w:t xml:space="preserve">　　民政部门负责对申请家庭的经济状况进行核查。</w:t>
      </w:r>
    </w:p>
    <w:p w:rsidR="007A1611" w:rsidRPr="007A1611" w:rsidRDefault="007A1611" w:rsidP="007A1611">
      <w:pPr>
        <w:rPr>
          <w:rFonts w:ascii="仿宋" w:eastAsia="仿宋" w:hAnsi="仿宋" w:hint="eastAsia"/>
          <w:sz w:val="32"/>
          <w:szCs w:val="32"/>
        </w:rPr>
      </w:pPr>
      <w:r w:rsidRPr="007A1611">
        <w:rPr>
          <w:rFonts w:ascii="仿宋" w:eastAsia="仿宋" w:hAnsi="仿宋" w:hint="eastAsia"/>
          <w:sz w:val="32"/>
          <w:szCs w:val="32"/>
        </w:rPr>
        <w:t xml:space="preserve">　　</w:t>
      </w:r>
      <w:r w:rsidRPr="007A1611">
        <w:rPr>
          <w:rFonts w:ascii="黑体" w:eastAsia="黑体" w:hAnsi="黑体" w:hint="eastAsia"/>
          <w:sz w:val="32"/>
          <w:szCs w:val="32"/>
        </w:rPr>
        <w:t>第五条</w:t>
      </w:r>
      <w:r w:rsidRPr="007A1611">
        <w:rPr>
          <w:rFonts w:ascii="仿宋" w:eastAsia="仿宋" w:hAnsi="仿宋" w:hint="eastAsia"/>
          <w:sz w:val="32"/>
          <w:szCs w:val="32"/>
        </w:rPr>
        <w:t xml:space="preserve">　各县（市）区人民政府住房保障主管部门应当加强公共租赁住房管理信息系统建设，根据会计账簿及项目交付使用验收单等资料建立公租房资产卡片，完善公共租赁住房信息档案。</w:t>
      </w:r>
    </w:p>
    <w:p w:rsidR="007A1611" w:rsidRPr="007A1611" w:rsidRDefault="007A1611" w:rsidP="007A1611">
      <w:pPr>
        <w:rPr>
          <w:rFonts w:ascii="仿宋" w:eastAsia="仿宋" w:hAnsi="仿宋" w:hint="eastAsia"/>
          <w:sz w:val="32"/>
          <w:szCs w:val="32"/>
        </w:rPr>
      </w:pPr>
      <w:r w:rsidRPr="007A1611">
        <w:rPr>
          <w:rFonts w:ascii="仿宋" w:eastAsia="仿宋" w:hAnsi="仿宋" w:hint="eastAsia"/>
          <w:sz w:val="32"/>
          <w:szCs w:val="32"/>
        </w:rPr>
        <w:t xml:space="preserve">　　</w:t>
      </w:r>
      <w:r w:rsidRPr="007A1611">
        <w:rPr>
          <w:rFonts w:ascii="黑体" w:eastAsia="黑体" w:hAnsi="黑体" w:hint="eastAsia"/>
          <w:sz w:val="32"/>
          <w:szCs w:val="32"/>
        </w:rPr>
        <w:t>第六条</w:t>
      </w:r>
      <w:r w:rsidRPr="007A1611">
        <w:rPr>
          <w:rFonts w:ascii="仿宋" w:eastAsia="仿宋" w:hAnsi="仿宋" w:hint="eastAsia"/>
          <w:sz w:val="32"/>
          <w:szCs w:val="32"/>
        </w:rPr>
        <w:t xml:space="preserve">　任何组织和个人对违反本办法的行为都有权进行</w:t>
      </w:r>
      <w:r w:rsidRPr="007A1611">
        <w:rPr>
          <w:rFonts w:ascii="仿宋" w:eastAsia="仿宋" w:hAnsi="仿宋" w:hint="eastAsia"/>
          <w:sz w:val="32"/>
          <w:szCs w:val="32"/>
        </w:rPr>
        <w:lastRenderedPageBreak/>
        <w:t>举报、投诉。</w:t>
      </w:r>
    </w:p>
    <w:p w:rsidR="007A1611" w:rsidRPr="007A1611" w:rsidRDefault="007A1611" w:rsidP="007A1611">
      <w:pPr>
        <w:rPr>
          <w:rFonts w:ascii="仿宋" w:eastAsia="仿宋" w:hAnsi="仿宋" w:hint="eastAsia"/>
          <w:sz w:val="32"/>
          <w:szCs w:val="32"/>
        </w:rPr>
      </w:pPr>
      <w:r w:rsidRPr="007A1611">
        <w:rPr>
          <w:rFonts w:ascii="仿宋" w:eastAsia="仿宋" w:hAnsi="仿宋" w:hint="eastAsia"/>
          <w:sz w:val="32"/>
          <w:szCs w:val="32"/>
        </w:rPr>
        <w:t xml:space="preserve">　　各级住房保障主管部门接到举报、投诉，应当依法在10个工作日内核实、处理。</w:t>
      </w:r>
    </w:p>
    <w:p w:rsidR="007A1611" w:rsidRPr="007A1611" w:rsidRDefault="007A1611" w:rsidP="007A1611">
      <w:pPr>
        <w:rPr>
          <w:rFonts w:ascii="仿宋" w:eastAsia="仿宋" w:hAnsi="仿宋" w:hint="eastAsia"/>
          <w:sz w:val="32"/>
          <w:szCs w:val="32"/>
        </w:rPr>
      </w:pPr>
      <w:r w:rsidRPr="007A1611">
        <w:rPr>
          <w:rFonts w:ascii="仿宋" w:eastAsia="仿宋" w:hAnsi="仿宋" w:hint="eastAsia"/>
          <w:sz w:val="32"/>
          <w:szCs w:val="32"/>
        </w:rPr>
        <w:t xml:space="preserve">　　</w:t>
      </w:r>
      <w:r w:rsidRPr="007A1611">
        <w:rPr>
          <w:rFonts w:ascii="黑体" w:eastAsia="黑体" w:hAnsi="黑体" w:hint="eastAsia"/>
          <w:sz w:val="32"/>
          <w:szCs w:val="32"/>
        </w:rPr>
        <w:t>第七条</w:t>
      </w:r>
      <w:r w:rsidRPr="007A1611">
        <w:rPr>
          <w:rFonts w:ascii="仿宋" w:eastAsia="仿宋" w:hAnsi="仿宋" w:hint="eastAsia"/>
          <w:sz w:val="32"/>
          <w:szCs w:val="32"/>
        </w:rPr>
        <w:t xml:space="preserve">　申请享受公共租赁住房保障的低收入住房困难家庭应当同时具备下列条件：</w:t>
      </w:r>
    </w:p>
    <w:p w:rsidR="007A1611" w:rsidRPr="007A1611" w:rsidRDefault="007A1611" w:rsidP="007A1611">
      <w:pPr>
        <w:rPr>
          <w:rFonts w:ascii="仿宋" w:eastAsia="仿宋" w:hAnsi="仿宋" w:hint="eastAsia"/>
          <w:sz w:val="32"/>
          <w:szCs w:val="32"/>
        </w:rPr>
      </w:pPr>
      <w:r w:rsidRPr="007A1611">
        <w:rPr>
          <w:rFonts w:ascii="仿宋" w:eastAsia="仿宋" w:hAnsi="仿宋" w:hint="eastAsia"/>
          <w:sz w:val="32"/>
          <w:szCs w:val="32"/>
        </w:rPr>
        <w:t xml:space="preserve">　　（一）具有当地城镇户籍并在当地居住的；</w:t>
      </w:r>
    </w:p>
    <w:p w:rsidR="007A1611" w:rsidRPr="007A1611" w:rsidRDefault="007A1611" w:rsidP="007A1611">
      <w:pPr>
        <w:rPr>
          <w:rFonts w:ascii="仿宋" w:eastAsia="仿宋" w:hAnsi="仿宋" w:hint="eastAsia"/>
          <w:sz w:val="32"/>
          <w:szCs w:val="32"/>
        </w:rPr>
      </w:pPr>
      <w:r w:rsidRPr="007A1611">
        <w:rPr>
          <w:rFonts w:ascii="仿宋" w:eastAsia="仿宋" w:hAnsi="仿宋" w:hint="eastAsia"/>
          <w:sz w:val="32"/>
          <w:szCs w:val="32"/>
        </w:rPr>
        <w:t xml:space="preserve">　　（二）具备当前有效的低保证或被认定为分散供养特困人员；</w:t>
      </w:r>
    </w:p>
    <w:p w:rsidR="007A1611" w:rsidRPr="007A1611" w:rsidRDefault="007A1611" w:rsidP="007A1611">
      <w:pPr>
        <w:rPr>
          <w:rFonts w:ascii="仿宋" w:eastAsia="仿宋" w:hAnsi="仿宋" w:hint="eastAsia"/>
          <w:sz w:val="32"/>
          <w:szCs w:val="32"/>
        </w:rPr>
      </w:pPr>
      <w:r w:rsidRPr="007A1611">
        <w:rPr>
          <w:rFonts w:ascii="仿宋" w:eastAsia="仿宋" w:hAnsi="仿宋" w:hint="eastAsia"/>
          <w:sz w:val="32"/>
          <w:szCs w:val="32"/>
        </w:rPr>
        <w:t xml:space="preserve">　　（三）在本地无自有住房或者人均住房建筑面积不高于规定标准；</w:t>
      </w:r>
    </w:p>
    <w:p w:rsidR="007A1611" w:rsidRPr="007A1611" w:rsidRDefault="007A1611" w:rsidP="007A1611">
      <w:pPr>
        <w:rPr>
          <w:rFonts w:ascii="仿宋" w:eastAsia="仿宋" w:hAnsi="仿宋" w:hint="eastAsia"/>
          <w:sz w:val="32"/>
          <w:szCs w:val="32"/>
        </w:rPr>
      </w:pPr>
      <w:r w:rsidRPr="007A1611">
        <w:rPr>
          <w:rFonts w:ascii="仿宋" w:eastAsia="仿宋" w:hAnsi="仿宋" w:hint="eastAsia"/>
          <w:sz w:val="32"/>
          <w:szCs w:val="32"/>
        </w:rPr>
        <w:t xml:space="preserve">　　（四）家庭成员之间有法定的赡养、扶养或抚养关系并共同居住生活的；</w:t>
      </w:r>
    </w:p>
    <w:p w:rsidR="007A1611" w:rsidRPr="007A1611" w:rsidRDefault="007A1611" w:rsidP="007A1611">
      <w:pPr>
        <w:rPr>
          <w:rFonts w:ascii="仿宋" w:eastAsia="仿宋" w:hAnsi="仿宋" w:hint="eastAsia"/>
          <w:sz w:val="32"/>
          <w:szCs w:val="32"/>
        </w:rPr>
      </w:pPr>
      <w:r w:rsidRPr="007A1611">
        <w:rPr>
          <w:rFonts w:ascii="仿宋" w:eastAsia="仿宋" w:hAnsi="仿宋" w:hint="eastAsia"/>
          <w:sz w:val="32"/>
          <w:szCs w:val="32"/>
        </w:rPr>
        <w:t xml:space="preserve">　　（五）符合当地政府低收入住房困难家庭保障政策规定的其他标准。</w:t>
      </w:r>
    </w:p>
    <w:p w:rsidR="007A1611" w:rsidRPr="007A1611" w:rsidRDefault="007A1611" w:rsidP="007A1611">
      <w:pPr>
        <w:rPr>
          <w:rFonts w:ascii="仿宋" w:eastAsia="仿宋" w:hAnsi="仿宋" w:hint="eastAsia"/>
          <w:sz w:val="32"/>
          <w:szCs w:val="32"/>
        </w:rPr>
      </w:pPr>
      <w:r w:rsidRPr="007A1611">
        <w:rPr>
          <w:rFonts w:ascii="仿宋" w:eastAsia="仿宋" w:hAnsi="仿宋" w:hint="eastAsia"/>
          <w:sz w:val="32"/>
          <w:szCs w:val="32"/>
        </w:rPr>
        <w:t xml:space="preserve">　　该部分人群的准入条件、保障标准和租赁补贴保障标准由县（市）区政府住房保障主管部门根据本地区实际情况合理确定，报经本级人民政府批准后，向社会公布实施，并及时进行动态调整。</w:t>
      </w:r>
    </w:p>
    <w:p w:rsidR="007A1611" w:rsidRPr="007A1611" w:rsidRDefault="007A1611" w:rsidP="007A1611">
      <w:pPr>
        <w:rPr>
          <w:rFonts w:ascii="仿宋" w:eastAsia="仿宋" w:hAnsi="仿宋" w:hint="eastAsia"/>
          <w:sz w:val="32"/>
          <w:szCs w:val="32"/>
        </w:rPr>
      </w:pPr>
      <w:r w:rsidRPr="007A1611">
        <w:rPr>
          <w:rFonts w:ascii="仿宋" w:eastAsia="仿宋" w:hAnsi="仿宋" w:hint="eastAsia"/>
          <w:sz w:val="32"/>
          <w:szCs w:val="32"/>
        </w:rPr>
        <w:t xml:space="preserve">　　</w:t>
      </w:r>
      <w:r w:rsidRPr="007A1611">
        <w:rPr>
          <w:rFonts w:ascii="黑体" w:eastAsia="黑体" w:hAnsi="黑体" w:hint="eastAsia"/>
          <w:sz w:val="32"/>
          <w:szCs w:val="32"/>
        </w:rPr>
        <w:t xml:space="preserve">第八条　</w:t>
      </w:r>
      <w:r w:rsidRPr="007A1611">
        <w:rPr>
          <w:rFonts w:ascii="仿宋" w:eastAsia="仿宋" w:hAnsi="仿宋" w:hint="eastAsia"/>
          <w:sz w:val="32"/>
          <w:szCs w:val="32"/>
        </w:rPr>
        <w:t>申请享受公共租赁住房保障的中等偏下收入住房困难家庭应当同时具备下列条件：</w:t>
      </w:r>
    </w:p>
    <w:p w:rsidR="007A1611" w:rsidRPr="007A1611" w:rsidRDefault="007A1611" w:rsidP="007A1611">
      <w:pPr>
        <w:rPr>
          <w:rFonts w:ascii="仿宋" w:eastAsia="仿宋" w:hAnsi="仿宋" w:hint="eastAsia"/>
          <w:sz w:val="32"/>
          <w:szCs w:val="32"/>
        </w:rPr>
      </w:pPr>
      <w:r w:rsidRPr="007A1611">
        <w:rPr>
          <w:rFonts w:ascii="仿宋" w:eastAsia="仿宋" w:hAnsi="仿宋" w:hint="eastAsia"/>
          <w:sz w:val="32"/>
          <w:szCs w:val="32"/>
        </w:rPr>
        <w:lastRenderedPageBreak/>
        <w:t xml:space="preserve">　　（一）具有当地城镇户籍并在当地居住的；</w:t>
      </w:r>
    </w:p>
    <w:p w:rsidR="007A1611" w:rsidRPr="007A1611" w:rsidRDefault="007A1611" w:rsidP="007A1611">
      <w:pPr>
        <w:rPr>
          <w:rFonts w:ascii="仿宋" w:eastAsia="仿宋" w:hAnsi="仿宋" w:hint="eastAsia"/>
          <w:sz w:val="32"/>
          <w:szCs w:val="32"/>
        </w:rPr>
      </w:pPr>
      <w:r w:rsidRPr="007A1611">
        <w:rPr>
          <w:rFonts w:ascii="仿宋" w:eastAsia="仿宋" w:hAnsi="仿宋" w:hint="eastAsia"/>
          <w:sz w:val="32"/>
          <w:szCs w:val="32"/>
        </w:rPr>
        <w:t xml:space="preserve">　　（二）符合当地政府制定的中等偏下收入标准；</w:t>
      </w:r>
    </w:p>
    <w:p w:rsidR="007A1611" w:rsidRPr="007A1611" w:rsidRDefault="007A1611" w:rsidP="007A1611">
      <w:pPr>
        <w:rPr>
          <w:rFonts w:ascii="仿宋" w:eastAsia="仿宋" w:hAnsi="仿宋" w:hint="eastAsia"/>
          <w:sz w:val="32"/>
          <w:szCs w:val="32"/>
        </w:rPr>
      </w:pPr>
      <w:r w:rsidRPr="007A1611">
        <w:rPr>
          <w:rFonts w:ascii="仿宋" w:eastAsia="仿宋" w:hAnsi="仿宋" w:hint="eastAsia"/>
          <w:sz w:val="32"/>
          <w:szCs w:val="32"/>
        </w:rPr>
        <w:t xml:space="preserve">　　（三）在本地无自有住房或者人均住房建筑面积不高于规定标准；</w:t>
      </w:r>
    </w:p>
    <w:p w:rsidR="007A1611" w:rsidRPr="007A1611" w:rsidRDefault="007A1611" w:rsidP="007A1611">
      <w:pPr>
        <w:rPr>
          <w:rFonts w:ascii="仿宋" w:eastAsia="仿宋" w:hAnsi="仿宋" w:hint="eastAsia"/>
          <w:sz w:val="32"/>
          <w:szCs w:val="32"/>
        </w:rPr>
      </w:pPr>
      <w:r w:rsidRPr="007A1611">
        <w:rPr>
          <w:rFonts w:ascii="仿宋" w:eastAsia="仿宋" w:hAnsi="仿宋" w:hint="eastAsia"/>
          <w:sz w:val="32"/>
          <w:szCs w:val="32"/>
        </w:rPr>
        <w:t xml:space="preserve">　　（四）家庭成员之间有法定的赡养、扶养或抚养关系并共同居住生活的；</w:t>
      </w:r>
    </w:p>
    <w:p w:rsidR="007A1611" w:rsidRPr="007A1611" w:rsidRDefault="007A1611" w:rsidP="007A1611">
      <w:pPr>
        <w:rPr>
          <w:rFonts w:ascii="仿宋" w:eastAsia="仿宋" w:hAnsi="仿宋" w:hint="eastAsia"/>
          <w:sz w:val="32"/>
          <w:szCs w:val="32"/>
        </w:rPr>
      </w:pPr>
      <w:r w:rsidRPr="007A1611">
        <w:rPr>
          <w:rFonts w:ascii="仿宋" w:eastAsia="仿宋" w:hAnsi="仿宋" w:hint="eastAsia"/>
          <w:sz w:val="32"/>
          <w:szCs w:val="32"/>
        </w:rPr>
        <w:t xml:space="preserve">　　（五）未拥有机动车辆；</w:t>
      </w:r>
    </w:p>
    <w:p w:rsidR="007A1611" w:rsidRPr="007A1611" w:rsidRDefault="007A1611" w:rsidP="007A1611">
      <w:pPr>
        <w:rPr>
          <w:rFonts w:ascii="仿宋" w:eastAsia="仿宋" w:hAnsi="仿宋" w:hint="eastAsia"/>
          <w:sz w:val="32"/>
          <w:szCs w:val="32"/>
        </w:rPr>
      </w:pPr>
      <w:r w:rsidRPr="007A1611">
        <w:rPr>
          <w:rFonts w:ascii="仿宋" w:eastAsia="仿宋" w:hAnsi="仿宋" w:hint="eastAsia"/>
          <w:sz w:val="32"/>
          <w:szCs w:val="32"/>
        </w:rPr>
        <w:t xml:space="preserve">　　（六）未有工商登记信息；</w:t>
      </w:r>
    </w:p>
    <w:p w:rsidR="007A1611" w:rsidRPr="007A1611" w:rsidRDefault="007A1611" w:rsidP="007A1611">
      <w:pPr>
        <w:rPr>
          <w:rFonts w:ascii="仿宋" w:eastAsia="仿宋" w:hAnsi="仿宋" w:hint="eastAsia"/>
          <w:sz w:val="32"/>
          <w:szCs w:val="32"/>
        </w:rPr>
      </w:pPr>
      <w:r w:rsidRPr="007A1611">
        <w:rPr>
          <w:rFonts w:ascii="仿宋" w:eastAsia="仿宋" w:hAnsi="仿宋" w:hint="eastAsia"/>
          <w:sz w:val="32"/>
          <w:szCs w:val="32"/>
        </w:rPr>
        <w:t xml:space="preserve">　　（七）符合当地政府中等偏下收入住房困难家庭保障政策规定的其他标准。</w:t>
      </w:r>
    </w:p>
    <w:p w:rsidR="007A1611" w:rsidRPr="007A1611" w:rsidRDefault="007A1611" w:rsidP="007A1611">
      <w:pPr>
        <w:rPr>
          <w:rFonts w:ascii="仿宋" w:eastAsia="仿宋" w:hAnsi="仿宋" w:hint="eastAsia"/>
          <w:sz w:val="32"/>
          <w:szCs w:val="32"/>
        </w:rPr>
      </w:pPr>
      <w:r w:rsidRPr="007A1611">
        <w:rPr>
          <w:rFonts w:ascii="仿宋" w:eastAsia="仿宋" w:hAnsi="仿宋" w:hint="eastAsia"/>
          <w:sz w:val="32"/>
          <w:szCs w:val="32"/>
        </w:rPr>
        <w:t xml:space="preserve">　　该部分人群的准入条件、保障标准和租赁补贴保障标准由县（市）区政府住房保障主管部门根据本地区实际情况合理确定，报经本级人民政府批准后，向社会公布实施，并及时进行动态调整。</w:t>
      </w:r>
    </w:p>
    <w:p w:rsidR="007A1611" w:rsidRPr="007A1611" w:rsidRDefault="007A1611" w:rsidP="007A1611">
      <w:pPr>
        <w:rPr>
          <w:rFonts w:ascii="仿宋" w:eastAsia="仿宋" w:hAnsi="仿宋" w:hint="eastAsia"/>
          <w:sz w:val="32"/>
          <w:szCs w:val="32"/>
        </w:rPr>
      </w:pPr>
      <w:r w:rsidRPr="007A1611">
        <w:rPr>
          <w:rFonts w:ascii="仿宋" w:eastAsia="仿宋" w:hAnsi="仿宋" w:hint="eastAsia"/>
          <w:sz w:val="32"/>
          <w:szCs w:val="32"/>
        </w:rPr>
        <w:t xml:space="preserve">　　</w:t>
      </w:r>
      <w:r w:rsidRPr="007A1611">
        <w:rPr>
          <w:rFonts w:ascii="黑体" w:eastAsia="黑体" w:hAnsi="黑体" w:hint="eastAsia"/>
          <w:sz w:val="32"/>
          <w:szCs w:val="32"/>
        </w:rPr>
        <w:t>第九条</w:t>
      </w:r>
      <w:r w:rsidRPr="007A1611">
        <w:rPr>
          <w:rFonts w:ascii="仿宋" w:eastAsia="仿宋" w:hAnsi="仿宋" w:hint="eastAsia"/>
          <w:sz w:val="32"/>
          <w:szCs w:val="32"/>
        </w:rPr>
        <w:t xml:space="preserve">　申请享受公共租赁住房保障的新就业无房职工、城镇稳定就业外来务工人员应当同时具备下列条件：</w:t>
      </w:r>
    </w:p>
    <w:p w:rsidR="007A1611" w:rsidRPr="007A1611" w:rsidRDefault="007A1611" w:rsidP="007A1611">
      <w:pPr>
        <w:rPr>
          <w:rFonts w:ascii="仿宋" w:eastAsia="仿宋" w:hAnsi="仿宋" w:hint="eastAsia"/>
          <w:sz w:val="32"/>
          <w:szCs w:val="32"/>
        </w:rPr>
      </w:pPr>
      <w:r w:rsidRPr="007A1611">
        <w:rPr>
          <w:rFonts w:ascii="仿宋" w:eastAsia="仿宋" w:hAnsi="仿宋" w:hint="eastAsia"/>
          <w:sz w:val="32"/>
          <w:szCs w:val="32"/>
        </w:rPr>
        <w:t xml:space="preserve">　　（一）非本县（市）区户籍；</w:t>
      </w:r>
    </w:p>
    <w:p w:rsidR="007A1611" w:rsidRPr="007A1611" w:rsidRDefault="007A1611" w:rsidP="007A1611">
      <w:pPr>
        <w:rPr>
          <w:rFonts w:ascii="仿宋" w:eastAsia="仿宋" w:hAnsi="仿宋" w:hint="eastAsia"/>
          <w:sz w:val="32"/>
          <w:szCs w:val="32"/>
        </w:rPr>
      </w:pPr>
      <w:r w:rsidRPr="007A1611">
        <w:rPr>
          <w:rFonts w:ascii="仿宋" w:eastAsia="仿宋" w:hAnsi="仿宋" w:hint="eastAsia"/>
          <w:sz w:val="32"/>
          <w:szCs w:val="32"/>
        </w:rPr>
        <w:t xml:space="preserve">　　（二）已与用人单位签订1年以上劳动（聘用）合同；</w:t>
      </w:r>
    </w:p>
    <w:p w:rsidR="007A1611" w:rsidRPr="007A1611" w:rsidRDefault="007A1611" w:rsidP="007A1611">
      <w:pPr>
        <w:rPr>
          <w:rFonts w:ascii="仿宋" w:eastAsia="仿宋" w:hAnsi="仿宋" w:hint="eastAsia"/>
          <w:sz w:val="32"/>
          <w:szCs w:val="32"/>
        </w:rPr>
      </w:pPr>
      <w:r w:rsidRPr="007A1611">
        <w:rPr>
          <w:rFonts w:ascii="仿宋" w:eastAsia="仿宋" w:hAnsi="仿宋" w:hint="eastAsia"/>
          <w:sz w:val="32"/>
          <w:szCs w:val="32"/>
        </w:rPr>
        <w:t xml:space="preserve">　　（三）保障对象及其直系家庭成员在工作所在地均无自有城</w:t>
      </w:r>
      <w:r w:rsidRPr="007A1611">
        <w:rPr>
          <w:rFonts w:ascii="仿宋" w:eastAsia="仿宋" w:hAnsi="仿宋" w:hint="eastAsia"/>
          <w:sz w:val="32"/>
          <w:szCs w:val="32"/>
        </w:rPr>
        <w:lastRenderedPageBreak/>
        <w:t>市住房；</w:t>
      </w:r>
    </w:p>
    <w:p w:rsidR="007A1611" w:rsidRPr="007A1611" w:rsidRDefault="007A1611" w:rsidP="007A1611">
      <w:pPr>
        <w:rPr>
          <w:rFonts w:ascii="仿宋" w:eastAsia="仿宋" w:hAnsi="仿宋" w:hint="eastAsia"/>
          <w:sz w:val="32"/>
          <w:szCs w:val="32"/>
        </w:rPr>
      </w:pPr>
      <w:r w:rsidRPr="007A1611">
        <w:rPr>
          <w:rFonts w:ascii="仿宋" w:eastAsia="仿宋" w:hAnsi="仿宋" w:hint="eastAsia"/>
          <w:sz w:val="32"/>
          <w:szCs w:val="32"/>
        </w:rPr>
        <w:t xml:space="preserve">　　（四）符合当地政府公共租赁住房政策规定的其他标准。</w:t>
      </w:r>
    </w:p>
    <w:p w:rsidR="007A1611" w:rsidRPr="007A1611" w:rsidRDefault="007A1611" w:rsidP="007A1611">
      <w:pPr>
        <w:rPr>
          <w:rFonts w:ascii="仿宋" w:eastAsia="仿宋" w:hAnsi="仿宋" w:hint="eastAsia"/>
          <w:sz w:val="32"/>
          <w:szCs w:val="32"/>
        </w:rPr>
      </w:pPr>
      <w:r w:rsidRPr="007A1611">
        <w:rPr>
          <w:rFonts w:ascii="仿宋" w:eastAsia="仿宋" w:hAnsi="仿宋" w:hint="eastAsia"/>
          <w:sz w:val="32"/>
          <w:szCs w:val="32"/>
        </w:rPr>
        <w:t xml:space="preserve">　　该部分人群的准入条件、保障标准和租赁补贴保障标准由县（市）区政府住房保障主管部门根据本地区实际情况合理确定，报经本级人民政府批准后，向社会公布实施，并及时进行动态调整。向新就业无房职工、城镇稳定就业外来务工人员提供公共租赁住房保障可设立最长保障期限。</w:t>
      </w:r>
    </w:p>
    <w:p w:rsidR="007A1611" w:rsidRPr="007A1611" w:rsidRDefault="007A1611" w:rsidP="007A1611">
      <w:pPr>
        <w:rPr>
          <w:rFonts w:ascii="仿宋" w:eastAsia="仿宋" w:hAnsi="仿宋" w:hint="eastAsia"/>
          <w:sz w:val="32"/>
          <w:szCs w:val="32"/>
        </w:rPr>
      </w:pPr>
      <w:r w:rsidRPr="007A1611">
        <w:rPr>
          <w:rFonts w:ascii="仿宋" w:eastAsia="仿宋" w:hAnsi="仿宋" w:hint="eastAsia"/>
          <w:sz w:val="32"/>
          <w:szCs w:val="32"/>
        </w:rPr>
        <w:t xml:space="preserve">　　</w:t>
      </w:r>
      <w:r w:rsidRPr="007A1611">
        <w:rPr>
          <w:rFonts w:ascii="黑体" w:eastAsia="黑体" w:hAnsi="黑体" w:hint="eastAsia"/>
          <w:sz w:val="32"/>
          <w:szCs w:val="32"/>
        </w:rPr>
        <w:t>第十条 </w:t>
      </w:r>
      <w:r w:rsidRPr="007A1611">
        <w:rPr>
          <w:rFonts w:ascii="仿宋" w:eastAsia="仿宋" w:hAnsi="仿宋" w:hint="eastAsia"/>
          <w:sz w:val="32"/>
          <w:szCs w:val="32"/>
        </w:rPr>
        <w:t xml:space="preserve"> 对政府引进人才、荣立二等功以上荣转荣退军人或武装警察、抗美援朝退伍老兵、参战退役军人、参加核试验军队退役人员、持有市级以上劳动模范有效证件的住房困难家庭、持有肢体一级残疾有效证件的残疾人、进城务工的农村建档立卡贫困人口应予以优先保障和选房资格；对符合条件的复转军人、武装警察，在铁岭工作的全国和省部级以上劳动模范、全国英模，带孩子的孤寡妇女以及外地来铁的新就业高等教育毕业生在同等保障资格下优先保障。</w:t>
      </w:r>
    </w:p>
    <w:p w:rsidR="007A1611" w:rsidRPr="007A1611" w:rsidRDefault="007A1611" w:rsidP="007A1611">
      <w:pPr>
        <w:rPr>
          <w:rFonts w:ascii="仿宋" w:eastAsia="仿宋" w:hAnsi="仿宋" w:hint="eastAsia"/>
          <w:sz w:val="32"/>
          <w:szCs w:val="32"/>
        </w:rPr>
      </w:pPr>
      <w:r w:rsidRPr="007A1611">
        <w:rPr>
          <w:rFonts w:ascii="仿宋" w:eastAsia="仿宋" w:hAnsi="仿宋" w:hint="eastAsia"/>
          <w:sz w:val="32"/>
          <w:szCs w:val="32"/>
        </w:rPr>
        <w:t xml:space="preserve">　　</w:t>
      </w:r>
      <w:r w:rsidRPr="007A1611">
        <w:rPr>
          <w:rFonts w:ascii="黑体" w:eastAsia="黑体" w:hAnsi="黑体" w:hint="eastAsia"/>
          <w:sz w:val="32"/>
          <w:szCs w:val="32"/>
        </w:rPr>
        <w:t>第十一条</w:t>
      </w:r>
      <w:r w:rsidRPr="007A1611">
        <w:rPr>
          <w:rFonts w:eastAsia="仿宋" w:hint="eastAsia"/>
          <w:sz w:val="32"/>
          <w:szCs w:val="32"/>
        </w:rPr>
        <w:t> </w:t>
      </w:r>
      <w:r w:rsidRPr="007A1611">
        <w:rPr>
          <w:rFonts w:ascii="仿宋" w:eastAsia="仿宋" w:hAnsi="仿宋" w:hint="eastAsia"/>
          <w:sz w:val="32"/>
          <w:szCs w:val="32"/>
        </w:rPr>
        <w:t xml:space="preserve"> 各县（市）区人民政府住房保障主管部门应当及时向社会公布本行政区域内公共租赁住房空置房源。</w:t>
      </w:r>
    </w:p>
    <w:p w:rsidR="007A1611" w:rsidRPr="007A1611" w:rsidRDefault="007A1611" w:rsidP="007A1611">
      <w:pPr>
        <w:rPr>
          <w:rFonts w:ascii="仿宋" w:eastAsia="仿宋" w:hAnsi="仿宋" w:hint="eastAsia"/>
          <w:sz w:val="32"/>
          <w:szCs w:val="32"/>
        </w:rPr>
      </w:pPr>
      <w:r w:rsidRPr="007A1611">
        <w:rPr>
          <w:rFonts w:ascii="仿宋" w:eastAsia="仿宋" w:hAnsi="仿宋" w:hint="eastAsia"/>
          <w:sz w:val="32"/>
          <w:szCs w:val="32"/>
        </w:rPr>
        <w:t xml:space="preserve">　　</w:t>
      </w:r>
      <w:r w:rsidRPr="007A1611">
        <w:rPr>
          <w:rFonts w:ascii="黑体" w:eastAsia="黑体" w:hAnsi="黑体" w:hint="eastAsia"/>
          <w:sz w:val="32"/>
          <w:szCs w:val="32"/>
        </w:rPr>
        <w:t>第十二条</w:t>
      </w:r>
      <w:r w:rsidRPr="007A1611">
        <w:rPr>
          <w:rFonts w:ascii="仿宋" w:eastAsia="仿宋" w:hAnsi="仿宋" w:hint="eastAsia"/>
          <w:sz w:val="32"/>
          <w:szCs w:val="32"/>
        </w:rPr>
        <w:t xml:space="preserve">　申请人应当根据各县（市）区人民政府住房保障主管部门的规定，提交申请材料，并对申请材料的真实性负责。</w:t>
      </w:r>
      <w:r w:rsidRPr="007A1611">
        <w:rPr>
          <w:rFonts w:ascii="仿宋" w:eastAsia="仿宋" w:hAnsi="仿宋" w:hint="eastAsia"/>
          <w:sz w:val="32"/>
          <w:szCs w:val="32"/>
        </w:rPr>
        <w:lastRenderedPageBreak/>
        <w:t>申请人应当签订授权书，同意授权民政部门对主申请人及其共同申请人进行经济状况核查，核查内容包括家庭收入、房屋、机动车辆、工商登记、社会养老保险、住房公积金等情况。</w:t>
      </w:r>
    </w:p>
    <w:p w:rsidR="007A1611" w:rsidRPr="007A1611" w:rsidRDefault="007A1611" w:rsidP="007A1611">
      <w:pPr>
        <w:rPr>
          <w:rFonts w:ascii="仿宋" w:eastAsia="仿宋" w:hAnsi="仿宋" w:hint="eastAsia"/>
          <w:sz w:val="32"/>
          <w:szCs w:val="32"/>
        </w:rPr>
      </w:pPr>
      <w:r w:rsidRPr="007A1611">
        <w:rPr>
          <w:rFonts w:ascii="仿宋" w:eastAsia="仿宋" w:hAnsi="仿宋" w:hint="eastAsia"/>
          <w:sz w:val="32"/>
          <w:szCs w:val="32"/>
        </w:rPr>
        <w:t xml:space="preserve">　　申请人提交的申请材料齐全的，县（市）区人民政府住房保障主管部门应当受理，并向申请人出具书面凭证；申请材料不齐全的，应当一次性书面告知申请人需要补正的材料。</w:t>
      </w:r>
    </w:p>
    <w:p w:rsidR="007A1611" w:rsidRPr="007A1611" w:rsidRDefault="007A1611" w:rsidP="007A1611">
      <w:pPr>
        <w:rPr>
          <w:rFonts w:ascii="仿宋" w:eastAsia="仿宋" w:hAnsi="仿宋" w:hint="eastAsia"/>
          <w:sz w:val="32"/>
          <w:szCs w:val="32"/>
        </w:rPr>
      </w:pPr>
      <w:r w:rsidRPr="007A1611">
        <w:rPr>
          <w:rFonts w:ascii="仿宋" w:eastAsia="仿宋" w:hAnsi="仿宋" w:hint="eastAsia"/>
          <w:sz w:val="32"/>
          <w:szCs w:val="32"/>
        </w:rPr>
        <w:t xml:space="preserve">　　对在开发区和园区集中建设面向用工单位或者园区就业人员配租的公共租赁住房，用人单位可以代表本单位职工申请。</w:t>
      </w:r>
    </w:p>
    <w:p w:rsidR="007A1611" w:rsidRPr="007A1611" w:rsidRDefault="007A1611" w:rsidP="007A1611">
      <w:pPr>
        <w:rPr>
          <w:rFonts w:ascii="仿宋" w:eastAsia="仿宋" w:hAnsi="仿宋" w:hint="eastAsia"/>
          <w:sz w:val="32"/>
          <w:szCs w:val="32"/>
        </w:rPr>
      </w:pPr>
      <w:r w:rsidRPr="007A1611">
        <w:rPr>
          <w:rFonts w:ascii="仿宋" w:eastAsia="仿宋" w:hAnsi="仿宋" w:hint="eastAsia"/>
          <w:sz w:val="32"/>
          <w:szCs w:val="32"/>
        </w:rPr>
        <w:t xml:space="preserve">　　</w:t>
      </w:r>
      <w:r w:rsidRPr="007A1611">
        <w:rPr>
          <w:rFonts w:ascii="黑体" w:eastAsia="黑体" w:hAnsi="黑体" w:hint="eastAsia"/>
          <w:sz w:val="32"/>
          <w:szCs w:val="32"/>
        </w:rPr>
        <w:t xml:space="preserve">第十三条  </w:t>
      </w:r>
      <w:r w:rsidRPr="007A1611">
        <w:rPr>
          <w:rFonts w:ascii="仿宋" w:eastAsia="仿宋" w:hAnsi="仿宋" w:hint="eastAsia"/>
          <w:sz w:val="32"/>
          <w:szCs w:val="32"/>
        </w:rPr>
        <w:t>申请公共租赁住房应当提供下列材料：</w:t>
      </w:r>
    </w:p>
    <w:p w:rsidR="007A1611" w:rsidRPr="007A1611" w:rsidRDefault="007A1611" w:rsidP="007A1611">
      <w:pPr>
        <w:rPr>
          <w:rFonts w:ascii="仿宋" w:eastAsia="仿宋" w:hAnsi="仿宋" w:hint="eastAsia"/>
          <w:sz w:val="32"/>
          <w:szCs w:val="32"/>
        </w:rPr>
      </w:pPr>
      <w:r w:rsidRPr="007A1611">
        <w:rPr>
          <w:rFonts w:ascii="仿宋" w:eastAsia="仿宋" w:hAnsi="仿宋" w:hint="eastAsia"/>
          <w:sz w:val="32"/>
          <w:szCs w:val="32"/>
        </w:rPr>
        <w:t xml:space="preserve">　　（一）《铁岭市公共租赁住房（申请）审批表》；</w:t>
      </w:r>
    </w:p>
    <w:p w:rsidR="007A1611" w:rsidRPr="007A1611" w:rsidRDefault="007A1611" w:rsidP="007A1611">
      <w:pPr>
        <w:rPr>
          <w:rFonts w:ascii="仿宋" w:eastAsia="仿宋" w:hAnsi="仿宋" w:hint="eastAsia"/>
          <w:sz w:val="32"/>
          <w:szCs w:val="32"/>
        </w:rPr>
      </w:pPr>
      <w:r w:rsidRPr="007A1611">
        <w:rPr>
          <w:rFonts w:ascii="仿宋" w:eastAsia="仿宋" w:hAnsi="仿宋" w:hint="eastAsia"/>
          <w:sz w:val="32"/>
          <w:szCs w:val="32"/>
        </w:rPr>
        <w:t xml:space="preserve">　　（二）主申请人及共同申请人有效身份证、户口簿、婚姻状况证明（单身应当填报“婚姻状况承诺书”）的原件及复印件；</w:t>
      </w:r>
    </w:p>
    <w:p w:rsidR="007A1611" w:rsidRPr="007A1611" w:rsidRDefault="007A1611" w:rsidP="007A1611">
      <w:pPr>
        <w:rPr>
          <w:rFonts w:ascii="仿宋" w:eastAsia="仿宋" w:hAnsi="仿宋" w:hint="eastAsia"/>
          <w:sz w:val="32"/>
          <w:szCs w:val="32"/>
        </w:rPr>
      </w:pPr>
      <w:r w:rsidRPr="007A1611">
        <w:rPr>
          <w:rFonts w:ascii="仿宋" w:eastAsia="仿宋" w:hAnsi="仿宋" w:hint="eastAsia"/>
          <w:sz w:val="32"/>
          <w:szCs w:val="32"/>
        </w:rPr>
        <w:t xml:space="preserve">　　（三）最低收入住房困难家庭需提供民政部门核发的当前有效的低保证；中等偏下收入住房困难家庭需提供单位开具的申请家庭收入证明，无单位的由居（村）民委员会按照户籍所在地政府部门公布的最低月收入标准填写在审批表中；</w:t>
      </w:r>
    </w:p>
    <w:p w:rsidR="007A1611" w:rsidRPr="007A1611" w:rsidRDefault="007A1611" w:rsidP="007A1611">
      <w:pPr>
        <w:rPr>
          <w:rFonts w:ascii="仿宋" w:eastAsia="仿宋" w:hAnsi="仿宋" w:hint="eastAsia"/>
          <w:sz w:val="32"/>
          <w:szCs w:val="32"/>
        </w:rPr>
      </w:pPr>
      <w:r w:rsidRPr="007A1611">
        <w:rPr>
          <w:rFonts w:ascii="仿宋" w:eastAsia="仿宋" w:hAnsi="仿宋" w:hint="eastAsia"/>
          <w:sz w:val="32"/>
          <w:szCs w:val="32"/>
        </w:rPr>
        <w:t xml:space="preserve">　　（四）本市自有《房屋所有权证》或者《不动产权证书》的原件及复印件；申请家庭户籍地《房屋所有权证》或者《不动产权证书》原件及复印件，承租公有住房的或者房屋被征收补偿的，</w:t>
      </w:r>
      <w:r w:rsidRPr="007A1611">
        <w:rPr>
          <w:rFonts w:ascii="仿宋" w:eastAsia="仿宋" w:hAnsi="仿宋" w:hint="eastAsia"/>
          <w:sz w:val="32"/>
          <w:szCs w:val="32"/>
        </w:rPr>
        <w:lastRenderedPageBreak/>
        <w:t>还需提供承租公有住房证明、房屋征收补偿协议等原件及复印件；</w:t>
      </w:r>
    </w:p>
    <w:p w:rsidR="007A1611" w:rsidRPr="007A1611" w:rsidRDefault="007A1611" w:rsidP="007A1611">
      <w:pPr>
        <w:rPr>
          <w:rFonts w:ascii="仿宋" w:eastAsia="仿宋" w:hAnsi="仿宋" w:hint="eastAsia"/>
          <w:sz w:val="32"/>
          <w:szCs w:val="32"/>
        </w:rPr>
      </w:pPr>
      <w:r w:rsidRPr="007A1611">
        <w:rPr>
          <w:rFonts w:ascii="仿宋" w:eastAsia="仿宋" w:hAnsi="仿宋" w:hint="eastAsia"/>
          <w:sz w:val="32"/>
          <w:szCs w:val="32"/>
        </w:rPr>
        <w:t xml:space="preserve">　　（五）铁岭市居民家庭经济状况核对授权书；</w:t>
      </w:r>
    </w:p>
    <w:p w:rsidR="007A1611" w:rsidRPr="007A1611" w:rsidRDefault="007A1611" w:rsidP="007A1611">
      <w:pPr>
        <w:rPr>
          <w:rFonts w:ascii="仿宋" w:eastAsia="仿宋" w:hAnsi="仿宋" w:hint="eastAsia"/>
          <w:sz w:val="32"/>
          <w:szCs w:val="32"/>
        </w:rPr>
      </w:pPr>
      <w:r w:rsidRPr="007A1611">
        <w:rPr>
          <w:rFonts w:ascii="仿宋" w:eastAsia="仿宋" w:hAnsi="仿宋" w:hint="eastAsia"/>
          <w:sz w:val="32"/>
          <w:szCs w:val="32"/>
        </w:rPr>
        <w:t xml:space="preserve">　　（六）外来务工人员还需提供劳动合同；</w:t>
      </w:r>
    </w:p>
    <w:p w:rsidR="007A1611" w:rsidRPr="007A1611" w:rsidRDefault="007A1611" w:rsidP="007A1611">
      <w:pPr>
        <w:rPr>
          <w:rFonts w:ascii="仿宋" w:eastAsia="仿宋" w:hAnsi="仿宋" w:hint="eastAsia"/>
          <w:sz w:val="32"/>
          <w:szCs w:val="32"/>
        </w:rPr>
      </w:pPr>
      <w:r w:rsidRPr="007A1611">
        <w:rPr>
          <w:rFonts w:ascii="仿宋" w:eastAsia="仿宋" w:hAnsi="仿宋" w:hint="eastAsia"/>
          <w:sz w:val="32"/>
          <w:szCs w:val="32"/>
        </w:rPr>
        <w:t xml:space="preserve">　　（七）外地来铁新就业无房职工还需提供毕业证书、就业合同（原件及复印件）；</w:t>
      </w:r>
    </w:p>
    <w:p w:rsidR="007A1611" w:rsidRPr="007A1611" w:rsidRDefault="007A1611" w:rsidP="007A1611">
      <w:pPr>
        <w:rPr>
          <w:rFonts w:ascii="仿宋" w:eastAsia="仿宋" w:hAnsi="仿宋" w:hint="eastAsia"/>
          <w:sz w:val="32"/>
          <w:szCs w:val="32"/>
        </w:rPr>
      </w:pPr>
      <w:r w:rsidRPr="007A1611">
        <w:rPr>
          <w:rFonts w:ascii="仿宋" w:eastAsia="仿宋" w:hAnsi="仿宋" w:hint="eastAsia"/>
          <w:sz w:val="32"/>
          <w:szCs w:val="32"/>
        </w:rPr>
        <w:t xml:space="preserve">　　（八）有保障资格排名加分或优先条件的保障对象应提供相应的证件、证明；</w:t>
      </w:r>
    </w:p>
    <w:p w:rsidR="007A1611" w:rsidRPr="007A1611" w:rsidRDefault="007A1611" w:rsidP="007A1611">
      <w:pPr>
        <w:rPr>
          <w:rFonts w:ascii="仿宋" w:eastAsia="仿宋" w:hAnsi="仿宋" w:hint="eastAsia"/>
          <w:sz w:val="32"/>
          <w:szCs w:val="32"/>
        </w:rPr>
      </w:pPr>
      <w:r w:rsidRPr="007A1611">
        <w:rPr>
          <w:rFonts w:ascii="仿宋" w:eastAsia="仿宋" w:hAnsi="仿宋" w:hint="eastAsia"/>
          <w:sz w:val="32"/>
          <w:szCs w:val="32"/>
        </w:rPr>
        <w:t xml:space="preserve">　　（九）如需委托代理人办理申请的，需提交由全体家庭成员签名的《授权委托书》和代理人身份证；</w:t>
      </w:r>
    </w:p>
    <w:p w:rsidR="007A1611" w:rsidRPr="007A1611" w:rsidRDefault="007A1611" w:rsidP="007A1611">
      <w:pPr>
        <w:rPr>
          <w:rFonts w:ascii="仿宋" w:eastAsia="仿宋" w:hAnsi="仿宋" w:hint="eastAsia"/>
          <w:sz w:val="32"/>
          <w:szCs w:val="32"/>
        </w:rPr>
      </w:pPr>
      <w:r w:rsidRPr="007A1611">
        <w:rPr>
          <w:rFonts w:ascii="仿宋" w:eastAsia="仿宋" w:hAnsi="仿宋" w:hint="eastAsia"/>
          <w:sz w:val="32"/>
          <w:szCs w:val="32"/>
        </w:rPr>
        <w:t xml:space="preserve">　　（十）当地住房保障主管部门要求提供的其他相关证件和材料。</w:t>
      </w:r>
    </w:p>
    <w:p w:rsidR="007A1611" w:rsidRPr="007A1611" w:rsidRDefault="007A1611" w:rsidP="007A1611">
      <w:pPr>
        <w:rPr>
          <w:rFonts w:ascii="仿宋" w:eastAsia="仿宋" w:hAnsi="仿宋" w:hint="eastAsia"/>
          <w:sz w:val="32"/>
          <w:szCs w:val="32"/>
        </w:rPr>
      </w:pPr>
      <w:r w:rsidRPr="007A1611">
        <w:rPr>
          <w:rFonts w:ascii="仿宋" w:eastAsia="仿宋" w:hAnsi="仿宋" w:hint="eastAsia"/>
          <w:sz w:val="32"/>
          <w:szCs w:val="32"/>
        </w:rPr>
        <w:t xml:space="preserve">　</w:t>
      </w:r>
      <w:r w:rsidRPr="007A1611">
        <w:rPr>
          <w:rFonts w:ascii="黑体" w:eastAsia="黑体" w:hAnsi="黑体" w:hint="eastAsia"/>
          <w:sz w:val="32"/>
          <w:szCs w:val="32"/>
        </w:rPr>
        <w:t xml:space="preserve">　第十四条</w:t>
      </w:r>
      <w:r w:rsidRPr="007A1611">
        <w:rPr>
          <w:rFonts w:ascii="宋体" w:eastAsia="宋体" w:hAnsi="宋体" w:cs="宋体" w:hint="eastAsia"/>
          <w:sz w:val="32"/>
          <w:szCs w:val="32"/>
        </w:rPr>
        <w:t> </w:t>
      </w:r>
      <w:r w:rsidRPr="007A1611">
        <w:rPr>
          <w:rFonts w:ascii="仿宋" w:eastAsia="仿宋" w:hAnsi="仿宋" w:hint="eastAsia"/>
          <w:sz w:val="32"/>
          <w:szCs w:val="32"/>
        </w:rPr>
        <w:t xml:space="preserve"> 单位申请的，应当提供申请书、申请配租职工明细及其劳动合同、申请配租职工身份证原件及复印件、社会养老保险证明、单位工商营业执照原件及复印件（复印件加盖法定代表人印章和单位印章）、法定代表人身份证原件及复印件，代理人需持《授权委托书》以及身份证原件、复印件。</w:t>
      </w:r>
    </w:p>
    <w:p w:rsidR="007A1611" w:rsidRPr="007A1611" w:rsidRDefault="007A1611" w:rsidP="007A1611">
      <w:pPr>
        <w:rPr>
          <w:rFonts w:ascii="仿宋" w:eastAsia="仿宋" w:hAnsi="仿宋" w:hint="eastAsia"/>
          <w:sz w:val="32"/>
          <w:szCs w:val="32"/>
        </w:rPr>
      </w:pPr>
      <w:r w:rsidRPr="007A1611">
        <w:rPr>
          <w:rFonts w:ascii="仿宋" w:eastAsia="仿宋" w:hAnsi="仿宋" w:hint="eastAsia"/>
          <w:sz w:val="32"/>
          <w:szCs w:val="32"/>
        </w:rPr>
        <w:t xml:space="preserve">　　</w:t>
      </w:r>
      <w:r w:rsidRPr="007A1611">
        <w:rPr>
          <w:rFonts w:ascii="黑体" w:eastAsia="黑体" w:hAnsi="黑体" w:hint="eastAsia"/>
          <w:sz w:val="32"/>
          <w:szCs w:val="32"/>
        </w:rPr>
        <w:t>第十五条</w:t>
      </w:r>
      <w:r w:rsidRPr="007A1611">
        <w:rPr>
          <w:rFonts w:ascii="宋体" w:eastAsia="宋体" w:hAnsi="宋体" w:cs="宋体" w:hint="eastAsia"/>
          <w:sz w:val="32"/>
          <w:szCs w:val="32"/>
        </w:rPr>
        <w:t> </w:t>
      </w:r>
      <w:r w:rsidRPr="007A1611">
        <w:rPr>
          <w:rFonts w:ascii="仿宋" w:eastAsia="仿宋" w:hAnsi="仿宋" w:hint="eastAsia"/>
          <w:sz w:val="32"/>
          <w:szCs w:val="32"/>
        </w:rPr>
        <w:t xml:space="preserve"> 各县（市）区人民政府住房保障主管部门应当会同街道、社区以及民政部门和房地产权、车辆管理等相关主管</w:t>
      </w:r>
      <w:r w:rsidRPr="007A1611">
        <w:rPr>
          <w:rFonts w:ascii="仿宋" w:eastAsia="仿宋" w:hAnsi="仿宋" w:hint="eastAsia"/>
          <w:sz w:val="32"/>
          <w:szCs w:val="32"/>
        </w:rPr>
        <w:lastRenderedPageBreak/>
        <w:t>部门，对申请人提交的申请材料进行审核。</w:t>
      </w:r>
    </w:p>
    <w:p w:rsidR="007A1611" w:rsidRPr="007A1611" w:rsidRDefault="007A1611" w:rsidP="007A1611">
      <w:pPr>
        <w:rPr>
          <w:rFonts w:ascii="仿宋" w:eastAsia="仿宋" w:hAnsi="仿宋" w:hint="eastAsia"/>
          <w:sz w:val="32"/>
          <w:szCs w:val="32"/>
        </w:rPr>
      </w:pPr>
      <w:r w:rsidRPr="007A1611">
        <w:rPr>
          <w:rFonts w:ascii="仿宋" w:eastAsia="仿宋" w:hAnsi="仿宋" w:hint="eastAsia"/>
          <w:sz w:val="32"/>
          <w:szCs w:val="32"/>
        </w:rPr>
        <w:t xml:space="preserve">　　经审核，对符合申请条件的申请人，应将相关材料及加分明细或优先资格情况在社区和当地住房保障网（或政府网站）上进行公示，公示时限不得低于5个工作日，经公示无异议或者异议不成立的，予以核准备案，并向社会公开；对不符合申请条件的申请人，应当书面通知并说明理由。</w:t>
      </w:r>
    </w:p>
    <w:p w:rsidR="007A1611" w:rsidRPr="007A1611" w:rsidRDefault="007A1611" w:rsidP="007A1611">
      <w:pPr>
        <w:rPr>
          <w:rFonts w:ascii="仿宋" w:eastAsia="仿宋" w:hAnsi="仿宋" w:hint="eastAsia"/>
          <w:sz w:val="32"/>
          <w:szCs w:val="32"/>
        </w:rPr>
      </w:pPr>
      <w:r w:rsidRPr="007A1611">
        <w:rPr>
          <w:rFonts w:ascii="仿宋" w:eastAsia="仿宋" w:hAnsi="仿宋" w:hint="eastAsia"/>
          <w:sz w:val="32"/>
          <w:szCs w:val="32"/>
        </w:rPr>
        <w:t xml:space="preserve">　　申请人对审核结果有异议的，可以向当地人民政府住房保障主管部门申请复核。当地住房保障主管部门应当会同有关部门进行复核，并在10个工作日内将复核结果书面告知申请人。</w:t>
      </w:r>
    </w:p>
    <w:p w:rsidR="007A1611" w:rsidRPr="007A1611" w:rsidRDefault="007A1611" w:rsidP="007A1611">
      <w:pPr>
        <w:rPr>
          <w:rFonts w:ascii="仿宋" w:eastAsia="仿宋" w:hAnsi="仿宋" w:hint="eastAsia"/>
          <w:sz w:val="32"/>
          <w:szCs w:val="32"/>
        </w:rPr>
      </w:pPr>
      <w:r w:rsidRPr="007A1611">
        <w:rPr>
          <w:rFonts w:ascii="仿宋" w:eastAsia="仿宋" w:hAnsi="仿宋" w:hint="eastAsia"/>
          <w:sz w:val="32"/>
          <w:szCs w:val="32"/>
        </w:rPr>
        <w:t xml:space="preserve">　　</w:t>
      </w:r>
      <w:r w:rsidRPr="007A1611">
        <w:rPr>
          <w:rFonts w:ascii="黑体" w:eastAsia="黑体" w:hAnsi="黑体" w:hint="eastAsia"/>
          <w:sz w:val="32"/>
          <w:szCs w:val="32"/>
        </w:rPr>
        <w:t>第十六条</w:t>
      </w:r>
      <w:r w:rsidRPr="007A1611">
        <w:rPr>
          <w:rFonts w:ascii="宋体" w:eastAsia="宋体" w:hAnsi="宋体" w:cs="宋体" w:hint="eastAsia"/>
          <w:sz w:val="32"/>
          <w:szCs w:val="32"/>
        </w:rPr>
        <w:t> </w:t>
      </w:r>
      <w:r w:rsidRPr="007A1611">
        <w:rPr>
          <w:rFonts w:ascii="仿宋" w:eastAsia="仿宋" w:hAnsi="仿宋" w:hint="eastAsia"/>
          <w:sz w:val="32"/>
          <w:szCs w:val="32"/>
        </w:rPr>
        <w:t xml:space="preserve"> 各县（市）区人民政府住房保障主管部门对资格已经核准的保障家庭按照公布选房时间和顺序依次组织选房。保障家庭需在选定房屋后，持相关手续与当地住房保障主管部门签订租赁合同并办理入住。对入围家庭未在规定时间内到场选房、签订租赁合同的，视为自动放弃，所剩房源依次补选，以此类推，选完为止。</w:t>
      </w:r>
    </w:p>
    <w:p w:rsidR="007A1611" w:rsidRPr="007A1611" w:rsidRDefault="007A1611" w:rsidP="007A1611">
      <w:pPr>
        <w:rPr>
          <w:rFonts w:ascii="仿宋" w:eastAsia="仿宋" w:hAnsi="仿宋" w:hint="eastAsia"/>
          <w:sz w:val="32"/>
          <w:szCs w:val="32"/>
        </w:rPr>
      </w:pPr>
      <w:r w:rsidRPr="007A1611">
        <w:rPr>
          <w:rFonts w:ascii="仿宋" w:eastAsia="仿宋" w:hAnsi="仿宋" w:hint="eastAsia"/>
          <w:sz w:val="32"/>
          <w:szCs w:val="32"/>
        </w:rPr>
        <w:t xml:space="preserve">　　确定实物配租的家庭不接受配租的，原则上不再享有实物配租资格，各县（市）区住房保障主管部门可视具体情况实施住房保障（发放租赁补贴或轮候）。</w:t>
      </w:r>
    </w:p>
    <w:p w:rsidR="007A1611" w:rsidRPr="007A1611" w:rsidRDefault="007A1611" w:rsidP="007A1611">
      <w:pPr>
        <w:rPr>
          <w:rFonts w:ascii="仿宋" w:eastAsia="仿宋" w:hAnsi="仿宋" w:hint="eastAsia"/>
          <w:sz w:val="32"/>
          <w:szCs w:val="32"/>
        </w:rPr>
      </w:pPr>
      <w:r w:rsidRPr="007A1611">
        <w:rPr>
          <w:rFonts w:ascii="仿宋" w:eastAsia="仿宋" w:hAnsi="仿宋" w:hint="eastAsia"/>
          <w:sz w:val="32"/>
          <w:szCs w:val="32"/>
        </w:rPr>
        <w:t xml:space="preserve">　　各县（市）区人民政府住房保障主管部门可根据本地区经济</w:t>
      </w:r>
      <w:r w:rsidRPr="007A1611">
        <w:rPr>
          <w:rFonts w:ascii="仿宋" w:eastAsia="仿宋" w:hAnsi="仿宋" w:hint="eastAsia"/>
          <w:sz w:val="32"/>
          <w:szCs w:val="32"/>
        </w:rPr>
        <w:lastRenderedPageBreak/>
        <w:t>发展水平和公共租赁住房需求，合理确定公共租赁住房轮候期，报本级人民政府批准后实施并向社会公布。轮候期一般不超过5年。</w:t>
      </w:r>
    </w:p>
    <w:p w:rsidR="007A1611" w:rsidRPr="007A1611" w:rsidRDefault="007A1611" w:rsidP="007A1611">
      <w:pPr>
        <w:rPr>
          <w:rFonts w:ascii="仿宋" w:eastAsia="仿宋" w:hAnsi="仿宋" w:hint="eastAsia"/>
          <w:sz w:val="32"/>
          <w:szCs w:val="32"/>
        </w:rPr>
      </w:pPr>
      <w:r w:rsidRPr="007A1611">
        <w:rPr>
          <w:rFonts w:ascii="仿宋" w:eastAsia="仿宋" w:hAnsi="仿宋" w:hint="eastAsia"/>
          <w:sz w:val="32"/>
          <w:szCs w:val="32"/>
        </w:rPr>
        <w:t xml:space="preserve">　　</w:t>
      </w:r>
      <w:r w:rsidRPr="007A1611">
        <w:rPr>
          <w:rFonts w:ascii="黑体" w:eastAsia="黑体" w:hAnsi="黑体" w:hint="eastAsia"/>
          <w:sz w:val="32"/>
          <w:szCs w:val="32"/>
        </w:rPr>
        <w:t>第十七条</w:t>
      </w:r>
      <w:r w:rsidRPr="007A1611">
        <w:rPr>
          <w:rFonts w:ascii="宋体" w:eastAsia="宋体" w:hAnsi="宋体" w:cs="宋体" w:hint="eastAsia"/>
          <w:sz w:val="32"/>
          <w:szCs w:val="32"/>
        </w:rPr>
        <w:t> </w:t>
      </w:r>
      <w:r w:rsidRPr="007A1611">
        <w:rPr>
          <w:rFonts w:ascii="仿宋" w:eastAsia="仿宋" w:hAnsi="仿宋" w:hint="eastAsia"/>
          <w:sz w:val="32"/>
          <w:szCs w:val="32"/>
        </w:rPr>
        <w:t xml:space="preserve"> 配租对象选择公共租赁住房后，公共租赁住房所有权人或者其委托的运营单位与配租对象应当签订租赁合同。</w:t>
      </w:r>
    </w:p>
    <w:p w:rsidR="007A1611" w:rsidRPr="007A1611" w:rsidRDefault="007A1611" w:rsidP="007A1611">
      <w:pPr>
        <w:rPr>
          <w:rFonts w:ascii="仿宋" w:eastAsia="仿宋" w:hAnsi="仿宋" w:hint="eastAsia"/>
          <w:sz w:val="32"/>
          <w:szCs w:val="32"/>
        </w:rPr>
      </w:pPr>
      <w:r w:rsidRPr="007A1611">
        <w:rPr>
          <w:rFonts w:ascii="仿宋" w:eastAsia="仿宋" w:hAnsi="仿宋" w:hint="eastAsia"/>
          <w:sz w:val="32"/>
          <w:szCs w:val="32"/>
        </w:rPr>
        <w:t xml:space="preserve">　　租赁合同签订前，公共租赁住房所有权人或者其委托的运营单位应将租赁合同中涉及承租人责任的条款内容和退回公共租赁住房的情形向承租人明确说明。</w:t>
      </w:r>
    </w:p>
    <w:p w:rsidR="007A1611" w:rsidRPr="007A1611" w:rsidRDefault="007A1611" w:rsidP="007A1611">
      <w:pPr>
        <w:rPr>
          <w:rFonts w:ascii="仿宋" w:eastAsia="仿宋" w:hAnsi="仿宋" w:hint="eastAsia"/>
          <w:sz w:val="32"/>
          <w:szCs w:val="32"/>
        </w:rPr>
      </w:pPr>
      <w:r w:rsidRPr="007A1611">
        <w:rPr>
          <w:rFonts w:ascii="仿宋" w:eastAsia="仿宋" w:hAnsi="仿宋" w:hint="eastAsia"/>
          <w:sz w:val="32"/>
          <w:szCs w:val="32"/>
        </w:rPr>
        <w:t xml:space="preserve">　　</w:t>
      </w:r>
      <w:r w:rsidRPr="007A1611">
        <w:rPr>
          <w:rFonts w:ascii="黑体" w:eastAsia="黑体" w:hAnsi="黑体" w:hint="eastAsia"/>
          <w:sz w:val="32"/>
          <w:szCs w:val="32"/>
        </w:rPr>
        <w:t>第十八条</w:t>
      </w:r>
      <w:r w:rsidRPr="007A1611">
        <w:rPr>
          <w:rFonts w:ascii="宋体" w:eastAsia="宋体" w:hAnsi="宋体" w:cs="宋体" w:hint="eastAsia"/>
          <w:sz w:val="32"/>
          <w:szCs w:val="32"/>
        </w:rPr>
        <w:t> </w:t>
      </w:r>
      <w:r w:rsidRPr="007A1611">
        <w:rPr>
          <w:rFonts w:ascii="仿宋" w:eastAsia="仿宋" w:hAnsi="仿宋" w:hint="eastAsia"/>
          <w:sz w:val="32"/>
          <w:szCs w:val="32"/>
        </w:rPr>
        <w:t xml:space="preserve"> 公共租赁住房租赁合同为格式合同，应包括以下内容：</w:t>
      </w:r>
    </w:p>
    <w:p w:rsidR="007A1611" w:rsidRPr="007A1611" w:rsidRDefault="007A1611" w:rsidP="007A1611">
      <w:pPr>
        <w:rPr>
          <w:rFonts w:ascii="仿宋" w:eastAsia="仿宋" w:hAnsi="仿宋" w:hint="eastAsia"/>
          <w:sz w:val="32"/>
          <w:szCs w:val="32"/>
        </w:rPr>
      </w:pPr>
      <w:r w:rsidRPr="007A1611">
        <w:rPr>
          <w:rFonts w:ascii="仿宋" w:eastAsia="仿宋" w:hAnsi="仿宋" w:hint="eastAsia"/>
          <w:sz w:val="32"/>
          <w:szCs w:val="32"/>
        </w:rPr>
        <w:t xml:space="preserve">　　（一）合同当事人的名称或姓名；</w:t>
      </w:r>
    </w:p>
    <w:p w:rsidR="007A1611" w:rsidRPr="007A1611" w:rsidRDefault="007A1611" w:rsidP="007A1611">
      <w:pPr>
        <w:rPr>
          <w:rFonts w:ascii="仿宋" w:eastAsia="仿宋" w:hAnsi="仿宋" w:hint="eastAsia"/>
          <w:sz w:val="32"/>
          <w:szCs w:val="32"/>
        </w:rPr>
      </w:pPr>
      <w:r w:rsidRPr="007A1611">
        <w:rPr>
          <w:rFonts w:ascii="仿宋" w:eastAsia="仿宋" w:hAnsi="仿宋" w:hint="eastAsia"/>
          <w:sz w:val="32"/>
          <w:szCs w:val="32"/>
        </w:rPr>
        <w:t xml:space="preserve">　　（二）房屋的位置、用途、面积、结构、室内设施和设备，以及使用要求；</w:t>
      </w:r>
    </w:p>
    <w:p w:rsidR="007A1611" w:rsidRPr="007A1611" w:rsidRDefault="007A1611" w:rsidP="007A1611">
      <w:pPr>
        <w:rPr>
          <w:rFonts w:ascii="仿宋" w:eastAsia="仿宋" w:hAnsi="仿宋" w:hint="eastAsia"/>
          <w:sz w:val="32"/>
          <w:szCs w:val="32"/>
        </w:rPr>
      </w:pPr>
      <w:r w:rsidRPr="007A1611">
        <w:rPr>
          <w:rFonts w:ascii="仿宋" w:eastAsia="仿宋" w:hAnsi="仿宋" w:hint="eastAsia"/>
          <w:sz w:val="32"/>
          <w:szCs w:val="32"/>
        </w:rPr>
        <w:t xml:space="preserve">　　（三）租赁期限、租金数额和支付方式；</w:t>
      </w:r>
    </w:p>
    <w:p w:rsidR="007A1611" w:rsidRPr="007A1611" w:rsidRDefault="007A1611" w:rsidP="007A1611">
      <w:pPr>
        <w:rPr>
          <w:rFonts w:ascii="仿宋" w:eastAsia="仿宋" w:hAnsi="仿宋" w:hint="eastAsia"/>
          <w:sz w:val="32"/>
          <w:szCs w:val="32"/>
        </w:rPr>
      </w:pPr>
      <w:r w:rsidRPr="007A1611">
        <w:rPr>
          <w:rFonts w:ascii="仿宋" w:eastAsia="仿宋" w:hAnsi="仿宋" w:hint="eastAsia"/>
          <w:sz w:val="32"/>
          <w:szCs w:val="32"/>
        </w:rPr>
        <w:t xml:space="preserve">　　（四）房屋维修责任；</w:t>
      </w:r>
    </w:p>
    <w:p w:rsidR="007A1611" w:rsidRPr="007A1611" w:rsidRDefault="007A1611" w:rsidP="007A1611">
      <w:pPr>
        <w:rPr>
          <w:rFonts w:ascii="仿宋" w:eastAsia="仿宋" w:hAnsi="仿宋" w:hint="eastAsia"/>
          <w:sz w:val="32"/>
          <w:szCs w:val="32"/>
        </w:rPr>
      </w:pPr>
      <w:r w:rsidRPr="007A1611">
        <w:rPr>
          <w:rFonts w:ascii="仿宋" w:eastAsia="仿宋" w:hAnsi="仿宋" w:hint="eastAsia"/>
          <w:sz w:val="32"/>
          <w:szCs w:val="32"/>
        </w:rPr>
        <w:t xml:space="preserve">　　（五）物业服务、水、电、燃气、供热等相关费用的缴纳责任；</w:t>
      </w:r>
    </w:p>
    <w:p w:rsidR="007A1611" w:rsidRPr="007A1611" w:rsidRDefault="007A1611" w:rsidP="007A1611">
      <w:pPr>
        <w:rPr>
          <w:rFonts w:ascii="仿宋" w:eastAsia="仿宋" w:hAnsi="仿宋" w:hint="eastAsia"/>
          <w:sz w:val="32"/>
          <w:szCs w:val="32"/>
        </w:rPr>
      </w:pPr>
      <w:r w:rsidRPr="007A1611">
        <w:rPr>
          <w:rFonts w:ascii="仿宋" w:eastAsia="仿宋" w:hAnsi="仿宋" w:hint="eastAsia"/>
          <w:sz w:val="32"/>
          <w:szCs w:val="32"/>
        </w:rPr>
        <w:t xml:space="preserve">　　（六）退回公共租赁住房的情形；</w:t>
      </w:r>
    </w:p>
    <w:p w:rsidR="007A1611" w:rsidRPr="007A1611" w:rsidRDefault="007A1611" w:rsidP="007A1611">
      <w:pPr>
        <w:rPr>
          <w:rFonts w:ascii="仿宋" w:eastAsia="仿宋" w:hAnsi="仿宋" w:hint="eastAsia"/>
          <w:sz w:val="32"/>
          <w:szCs w:val="32"/>
        </w:rPr>
      </w:pPr>
      <w:r w:rsidRPr="007A1611">
        <w:rPr>
          <w:rFonts w:ascii="仿宋" w:eastAsia="仿宋" w:hAnsi="仿宋" w:hint="eastAsia"/>
          <w:sz w:val="32"/>
          <w:szCs w:val="32"/>
        </w:rPr>
        <w:t xml:space="preserve">　　（七）违约责任及争议解决办法；</w:t>
      </w:r>
    </w:p>
    <w:p w:rsidR="007A1611" w:rsidRPr="007A1611" w:rsidRDefault="007A1611" w:rsidP="007A1611">
      <w:pPr>
        <w:rPr>
          <w:rFonts w:ascii="仿宋" w:eastAsia="仿宋" w:hAnsi="仿宋" w:hint="eastAsia"/>
          <w:sz w:val="32"/>
          <w:szCs w:val="32"/>
        </w:rPr>
      </w:pPr>
      <w:r w:rsidRPr="007A1611">
        <w:rPr>
          <w:rFonts w:ascii="仿宋" w:eastAsia="仿宋" w:hAnsi="仿宋" w:hint="eastAsia"/>
          <w:sz w:val="32"/>
          <w:szCs w:val="32"/>
        </w:rPr>
        <w:lastRenderedPageBreak/>
        <w:t xml:space="preserve">　　（八）其他应当约定的事项。</w:t>
      </w:r>
    </w:p>
    <w:p w:rsidR="007A1611" w:rsidRPr="007A1611" w:rsidRDefault="007A1611" w:rsidP="007A1611">
      <w:pPr>
        <w:rPr>
          <w:rFonts w:ascii="仿宋" w:eastAsia="仿宋" w:hAnsi="仿宋" w:hint="eastAsia"/>
          <w:sz w:val="32"/>
          <w:szCs w:val="32"/>
        </w:rPr>
      </w:pPr>
      <w:r w:rsidRPr="007A1611">
        <w:rPr>
          <w:rFonts w:ascii="仿宋" w:eastAsia="仿宋" w:hAnsi="仿宋" w:hint="eastAsia"/>
          <w:sz w:val="32"/>
          <w:szCs w:val="32"/>
        </w:rPr>
        <w:t xml:space="preserve">　　合同签订后，公共租赁住房所有权人或者其委托的运营单位应当在30日内将合同报当地人民政府住房保障主管部门备案。</w:t>
      </w:r>
    </w:p>
    <w:p w:rsidR="007A1611" w:rsidRPr="007A1611" w:rsidRDefault="007A1611" w:rsidP="007A1611">
      <w:pPr>
        <w:rPr>
          <w:rFonts w:ascii="仿宋" w:eastAsia="仿宋" w:hAnsi="仿宋" w:hint="eastAsia"/>
          <w:sz w:val="32"/>
          <w:szCs w:val="32"/>
        </w:rPr>
      </w:pPr>
      <w:r w:rsidRPr="007A1611">
        <w:rPr>
          <w:rFonts w:ascii="仿宋" w:eastAsia="仿宋" w:hAnsi="仿宋" w:hint="eastAsia"/>
          <w:sz w:val="32"/>
          <w:szCs w:val="32"/>
        </w:rPr>
        <w:t xml:space="preserve">　　</w:t>
      </w:r>
      <w:r w:rsidRPr="007A1611">
        <w:rPr>
          <w:rFonts w:ascii="黑体" w:eastAsia="黑体" w:hAnsi="黑体" w:hint="eastAsia"/>
          <w:sz w:val="32"/>
          <w:szCs w:val="32"/>
        </w:rPr>
        <w:t>第十九条</w:t>
      </w:r>
      <w:r w:rsidRPr="007A1611">
        <w:rPr>
          <w:rFonts w:ascii="仿宋" w:eastAsia="仿宋" w:hAnsi="仿宋" w:hint="eastAsia"/>
          <w:sz w:val="32"/>
          <w:szCs w:val="32"/>
        </w:rPr>
        <w:t xml:space="preserve">　符合条件且没有实物配租的住房困难家庭可享受租赁补贴保障。各县（市）区人民政府住房保障主管部门应严格执行审核公示制度，确认租赁补贴保障资格，与被保障家庭签订租赁补贴协议，并建立租赁补贴档案备查。住房租赁补贴应当按月或季度及时发放，确保当年12月25日前全部发放到位。租赁补贴采取年度复核制度，不再符合保障条件的，自取消保障资格当月起停止发放租赁补贴。领取租赁补贴期间申请公共租赁住房实物配租的，配租入住后当月月初停止发放租赁补贴。历次发放的租赁补贴协议和发放租赁补贴通知单（注明年度、金额）均应存入档案，新增保障家庭应及时建档。</w:t>
      </w:r>
    </w:p>
    <w:p w:rsidR="007A1611" w:rsidRPr="007A1611" w:rsidRDefault="007A1611" w:rsidP="007A1611">
      <w:pPr>
        <w:rPr>
          <w:rFonts w:ascii="仿宋" w:eastAsia="仿宋" w:hAnsi="仿宋" w:hint="eastAsia"/>
          <w:sz w:val="32"/>
          <w:szCs w:val="32"/>
        </w:rPr>
      </w:pPr>
      <w:r w:rsidRPr="007A1611">
        <w:rPr>
          <w:rFonts w:ascii="仿宋" w:eastAsia="仿宋" w:hAnsi="仿宋" w:hint="eastAsia"/>
          <w:sz w:val="32"/>
          <w:szCs w:val="32"/>
        </w:rPr>
        <w:t xml:space="preserve">　　</w:t>
      </w:r>
      <w:r w:rsidRPr="007A1611">
        <w:rPr>
          <w:rFonts w:ascii="黑体" w:eastAsia="黑体" w:hAnsi="黑体" w:hint="eastAsia"/>
          <w:sz w:val="32"/>
          <w:szCs w:val="32"/>
        </w:rPr>
        <w:t>第二十条</w:t>
      </w:r>
      <w:r w:rsidRPr="007A1611">
        <w:rPr>
          <w:rFonts w:ascii="宋体" w:eastAsia="宋体" w:hAnsi="宋体" w:cs="宋体" w:hint="eastAsia"/>
          <w:sz w:val="32"/>
          <w:szCs w:val="32"/>
        </w:rPr>
        <w:t> </w:t>
      </w:r>
      <w:r w:rsidRPr="007A1611">
        <w:rPr>
          <w:rFonts w:ascii="仿宋" w:eastAsia="仿宋" w:hAnsi="仿宋" w:hint="eastAsia"/>
          <w:sz w:val="32"/>
          <w:szCs w:val="32"/>
        </w:rPr>
        <w:t xml:space="preserve"> 公共租赁住房租金实行政府定价，由各县（市）区人民政府住房保障主管部门会同财政、价格管理部门根据房源所处地段租赁市场平均租金水平变化进行调整，报本级人民政府批准后公布实施，并向市住房保障主管部门报备，每年向社会公布一次。</w:t>
      </w:r>
    </w:p>
    <w:p w:rsidR="007A1611" w:rsidRPr="007A1611" w:rsidRDefault="007A1611" w:rsidP="007A1611">
      <w:pPr>
        <w:rPr>
          <w:rFonts w:ascii="仿宋" w:eastAsia="仿宋" w:hAnsi="仿宋" w:hint="eastAsia"/>
          <w:sz w:val="32"/>
          <w:szCs w:val="32"/>
        </w:rPr>
      </w:pPr>
      <w:r w:rsidRPr="007A1611">
        <w:rPr>
          <w:rFonts w:ascii="仿宋" w:eastAsia="仿宋" w:hAnsi="仿宋" w:hint="eastAsia"/>
          <w:sz w:val="32"/>
          <w:szCs w:val="32"/>
        </w:rPr>
        <w:t xml:space="preserve">　　</w:t>
      </w:r>
      <w:r w:rsidRPr="007A1611">
        <w:rPr>
          <w:rFonts w:ascii="黑体" w:eastAsia="黑体" w:hAnsi="黑体" w:hint="eastAsia"/>
          <w:sz w:val="32"/>
          <w:szCs w:val="32"/>
        </w:rPr>
        <w:t>第二十一条</w:t>
      </w:r>
      <w:r w:rsidRPr="007A1611">
        <w:rPr>
          <w:rFonts w:ascii="宋体" w:eastAsia="宋体" w:hAnsi="宋体" w:cs="宋体" w:hint="eastAsia"/>
          <w:sz w:val="32"/>
          <w:szCs w:val="32"/>
        </w:rPr>
        <w:t> </w:t>
      </w:r>
      <w:r w:rsidRPr="007A1611">
        <w:rPr>
          <w:rFonts w:ascii="仿宋" w:eastAsia="仿宋" w:hAnsi="仿宋" w:hint="eastAsia"/>
          <w:sz w:val="32"/>
          <w:szCs w:val="32"/>
        </w:rPr>
        <w:t xml:space="preserve"> 公共租赁住房租金按建筑面积计算，承租人</w:t>
      </w:r>
      <w:r w:rsidRPr="007A1611">
        <w:rPr>
          <w:rFonts w:ascii="仿宋" w:eastAsia="仿宋" w:hAnsi="仿宋" w:hint="eastAsia"/>
          <w:sz w:val="32"/>
          <w:szCs w:val="32"/>
        </w:rPr>
        <w:lastRenderedPageBreak/>
        <w:t>应根据合同约定交纳租金。</w:t>
      </w:r>
    </w:p>
    <w:p w:rsidR="007A1611" w:rsidRPr="007A1611" w:rsidRDefault="007A1611" w:rsidP="007A1611">
      <w:pPr>
        <w:rPr>
          <w:rFonts w:ascii="仿宋" w:eastAsia="仿宋" w:hAnsi="仿宋" w:hint="eastAsia"/>
          <w:sz w:val="32"/>
          <w:szCs w:val="32"/>
        </w:rPr>
      </w:pPr>
      <w:r w:rsidRPr="007A1611">
        <w:rPr>
          <w:rFonts w:ascii="仿宋" w:eastAsia="仿宋" w:hAnsi="仿宋" w:hint="eastAsia"/>
          <w:sz w:val="32"/>
          <w:szCs w:val="32"/>
        </w:rPr>
        <w:t xml:space="preserve">　　</w:t>
      </w:r>
      <w:r w:rsidRPr="007A1611">
        <w:rPr>
          <w:rFonts w:ascii="黑体" w:eastAsia="黑体" w:hAnsi="黑体" w:hint="eastAsia"/>
          <w:sz w:val="32"/>
          <w:szCs w:val="32"/>
        </w:rPr>
        <w:t>第二十二条</w:t>
      </w:r>
      <w:r w:rsidRPr="007A1611">
        <w:rPr>
          <w:rFonts w:ascii="宋体" w:eastAsia="宋体" w:hAnsi="宋体" w:cs="宋体" w:hint="eastAsia"/>
          <w:sz w:val="32"/>
          <w:szCs w:val="32"/>
        </w:rPr>
        <w:t> </w:t>
      </w:r>
      <w:r w:rsidRPr="007A1611">
        <w:rPr>
          <w:rFonts w:ascii="仿宋" w:eastAsia="仿宋" w:hAnsi="仿宋" w:hint="eastAsia"/>
          <w:sz w:val="32"/>
          <w:szCs w:val="32"/>
        </w:rPr>
        <w:t xml:space="preserve"> 政府投资的公共租赁住房的租金收入按照政府非税收入管理的有关规定缴入同级国库，实行收支两条线管理，专项用于偿还公共租赁住房贷款本息及公共租赁住房的维护、管理等。</w:t>
      </w:r>
    </w:p>
    <w:p w:rsidR="007A1611" w:rsidRPr="007A1611" w:rsidRDefault="007A1611" w:rsidP="007A1611">
      <w:pPr>
        <w:rPr>
          <w:rFonts w:ascii="仿宋" w:eastAsia="仿宋" w:hAnsi="仿宋" w:hint="eastAsia"/>
          <w:sz w:val="32"/>
          <w:szCs w:val="32"/>
        </w:rPr>
      </w:pPr>
      <w:r w:rsidRPr="007A1611">
        <w:rPr>
          <w:rFonts w:ascii="仿宋" w:eastAsia="仿宋" w:hAnsi="仿宋" w:hint="eastAsia"/>
          <w:sz w:val="32"/>
          <w:szCs w:val="32"/>
        </w:rPr>
        <w:t xml:space="preserve">　　</w:t>
      </w:r>
      <w:r w:rsidRPr="007A1611">
        <w:rPr>
          <w:rFonts w:ascii="黑体" w:eastAsia="黑体" w:hAnsi="黑体" w:hint="eastAsia"/>
          <w:sz w:val="32"/>
          <w:szCs w:val="32"/>
        </w:rPr>
        <w:t>第二十三条</w:t>
      </w:r>
      <w:r w:rsidRPr="007A1611">
        <w:rPr>
          <w:rFonts w:ascii="宋体" w:eastAsia="宋体" w:hAnsi="宋体" w:cs="宋体" w:hint="eastAsia"/>
          <w:sz w:val="32"/>
          <w:szCs w:val="32"/>
        </w:rPr>
        <w:t> </w:t>
      </w:r>
      <w:r w:rsidRPr="007A1611">
        <w:rPr>
          <w:rFonts w:ascii="仿宋" w:eastAsia="仿宋" w:hAnsi="仿宋" w:hint="eastAsia"/>
          <w:sz w:val="32"/>
          <w:szCs w:val="32"/>
        </w:rPr>
        <w:t xml:space="preserve"> 各县（市）区人民政府负责本行政区域内公共租赁住房及其配套设施的维修养护，确保公共租赁住房的正常使用。公共租赁住房所有权人或者其委托的运营单位应充分考虑保障对象日常生活、出行等需要，逐步完善公共租赁住房的基础设施及公共服务设施，并将公租房小区及时纳入街道和社区管理，积极发展各项便民利民服务和社区志愿服务，推进信息化、智能化技术成果的应用，提升公共租赁住房保障能力与保障水平。</w:t>
      </w:r>
    </w:p>
    <w:p w:rsidR="007A1611" w:rsidRPr="007A1611" w:rsidRDefault="007A1611" w:rsidP="007A1611">
      <w:pPr>
        <w:rPr>
          <w:rFonts w:ascii="仿宋" w:eastAsia="仿宋" w:hAnsi="仿宋" w:hint="eastAsia"/>
          <w:sz w:val="32"/>
          <w:szCs w:val="32"/>
        </w:rPr>
      </w:pPr>
      <w:r w:rsidRPr="007A1611">
        <w:rPr>
          <w:rFonts w:ascii="仿宋" w:eastAsia="仿宋" w:hAnsi="仿宋" w:hint="eastAsia"/>
          <w:sz w:val="32"/>
          <w:szCs w:val="32"/>
        </w:rPr>
        <w:t xml:space="preserve">　　</w:t>
      </w:r>
      <w:r w:rsidRPr="007A1611">
        <w:rPr>
          <w:rFonts w:ascii="黑体" w:eastAsia="黑体" w:hAnsi="黑体" w:hint="eastAsia"/>
          <w:sz w:val="32"/>
          <w:szCs w:val="32"/>
        </w:rPr>
        <w:t>第二十四条</w:t>
      </w:r>
      <w:r w:rsidRPr="007A1611">
        <w:rPr>
          <w:rFonts w:ascii="宋体" w:eastAsia="宋体" w:hAnsi="宋体" w:cs="宋体" w:hint="eastAsia"/>
          <w:sz w:val="32"/>
          <w:szCs w:val="32"/>
        </w:rPr>
        <w:t> </w:t>
      </w:r>
      <w:r w:rsidRPr="007A1611">
        <w:rPr>
          <w:rFonts w:ascii="仿宋" w:eastAsia="仿宋" w:hAnsi="仿宋" w:hint="eastAsia"/>
          <w:sz w:val="32"/>
          <w:szCs w:val="32"/>
        </w:rPr>
        <w:t xml:space="preserve"> 政府投资的公共租赁住房维修养护费用主要通过公共租赁住房租金收入以及配套商业服务设施租金收入解决，不足部分由财政预算安排解决；社会力量投资建设的公共租赁住房维修养护费用由所有权人及其委托的运营单位承担。</w:t>
      </w:r>
    </w:p>
    <w:p w:rsidR="007A1611" w:rsidRPr="007A1611" w:rsidRDefault="007A1611" w:rsidP="007A1611">
      <w:pPr>
        <w:rPr>
          <w:rFonts w:ascii="仿宋" w:eastAsia="仿宋" w:hAnsi="仿宋" w:hint="eastAsia"/>
          <w:sz w:val="32"/>
          <w:szCs w:val="32"/>
        </w:rPr>
      </w:pPr>
      <w:r w:rsidRPr="007A1611">
        <w:rPr>
          <w:rFonts w:ascii="仿宋" w:eastAsia="仿宋" w:hAnsi="仿宋" w:hint="eastAsia"/>
          <w:sz w:val="32"/>
          <w:szCs w:val="32"/>
        </w:rPr>
        <w:t xml:space="preserve">　　</w:t>
      </w:r>
      <w:r w:rsidRPr="007A1611">
        <w:rPr>
          <w:rFonts w:ascii="黑体" w:eastAsia="黑体" w:hAnsi="黑体" w:hint="eastAsia"/>
          <w:sz w:val="32"/>
          <w:szCs w:val="32"/>
        </w:rPr>
        <w:t>第二十五条</w:t>
      </w:r>
      <w:r w:rsidRPr="007A1611">
        <w:rPr>
          <w:rFonts w:ascii="宋体" w:eastAsia="宋体" w:hAnsi="宋体" w:cs="宋体" w:hint="eastAsia"/>
          <w:sz w:val="32"/>
          <w:szCs w:val="32"/>
        </w:rPr>
        <w:t> </w:t>
      </w:r>
      <w:r w:rsidRPr="007A1611">
        <w:rPr>
          <w:rFonts w:ascii="仿宋" w:eastAsia="仿宋" w:hAnsi="仿宋" w:hint="eastAsia"/>
          <w:sz w:val="32"/>
          <w:szCs w:val="32"/>
        </w:rPr>
        <w:t xml:space="preserve"> 公共租赁住房所有权人及其委托的运营单位不得改变公共租赁住房的保障性住房性质、用途及其配套设施的</w:t>
      </w:r>
      <w:r w:rsidRPr="007A1611">
        <w:rPr>
          <w:rFonts w:ascii="仿宋" w:eastAsia="仿宋" w:hAnsi="仿宋" w:hint="eastAsia"/>
          <w:sz w:val="32"/>
          <w:szCs w:val="32"/>
        </w:rPr>
        <w:lastRenderedPageBreak/>
        <w:t>规划用途，不得以公租房资产进行担保。</w:t>
      </w:r>
    </w:p>
    <w:p w:rsidR="007A1611" w:rsidRPr="007A1611" w:rsidRDefault="007A1611" w:rsidP="007A1611">
      <w:pPr>
        <w:rPr>
          <w:rFonts w:ascii="仿宋" w:eastAsia="仿宋" w:hAnsi="仿宋" w:hint="eastAsia"/>
          <w:sz w:val="32"/>
          <w:szCs w:val="32"/>
        </w:rPr>
      </w:pPr>
      <w:r w:rsidRPr="007A1611">
        <w:rPr>
          <w:rFonts w:ascii="仿宋" w:eastAsia="仿宋" w:hAnsi="仿宋" w:hint="eastAsia"/>
          <w:sz w:val="32"/>
          <w:szCs w:val="32"/>
        </w:rPr>
        <w:t xml:space="preserve">　　</w:t>
      </w:r>
      <w:r w:rsidRPr="007A1611">
        <w:rPr>
          <w:rFonts w:ascii="黑体" w:eastAsia="黑体" w:hAnsi="黑体" w:hint="eastAsia"/>
          <w:sz w:val="32"/>
          <w:szCs w:val="32"/>
        </w:rPr>
        <w:t>第二十六条</w:t>
      </w:r>
      <w:r w:rsidRPr="007A1611">
        <w:rPr>
          <w:rFonts w:ascii="仿宋" w:eastAsia="仿宋" w:hAnsi="仿宋" w:hint="eastAsia"/>
          <w:sz w:val="32"/>
          <w:szCs w:val="32"/>
        </w:rPr>
        <w:t xml:space="preserve"> 公共租赁住房承租人应承担以下治安责任：</w:t>
      </w:r>
    </w:p>
    <w:p w:rsidR="007A1611" w:rsidRPr="007A1611" w:rsidRDefault="007A1611" w:rsidP="007A1611">
      <w:pPr>
        <w:rPr>
          <w:rFonts w:ascii="仿宋" w:eastAsia="仿宋" w:hAnsi="仿宋" w:hint="eastAsia"/>
          <w:sz w:val="32"/>
          <w:szCs w:val="32"/>
        </w:rPr>
      </w:pPr>
      <w:r w:rsidRPr="007A1611">
        <w:rPr>
          <w:rFonts w:ascii="仿宋" w:eastAsia="仿宋" w:hAnsi="仿宋" w:hint="eastAsia"/>
          <w:sz w:val="32"/>
          <w:szCs w:val="32"/>
        </w:rPr>
        <w:t xml:space="preserve">　　（一）必须持有本人居民身份证或其他合法身份证件；</w:t>
      </w:r>
    </w:p>
    <w:p w:rsidR="007A1611" w:rsidRPr="007A1611" w:rsidRDefault="007A1611" w:rsidP="007A1611">
      <w:pPr>
        <w:rPr>
          <w:rFonts w:ascii="仿宋" w:eastAsia="仿宋" w:hAnsi="仿宋" w:hint="eastAsia"/>
          <w:sz w:val="32"/>
          <w:szCs w:val="32"/>
        </w:rPr>
      </w:pPr>
      <w:r w:rsidRPr="007A1611">
        <w:rPr>
          <w:rFonts w:ascii="仿宋" w:eastAsia="仿宋" w:hAnsi="仿宋" w:hint="eastAsia"/>
          <w:sz w:val="32"/>
          <w:szCs w:val="32"/>
        </w:rPr>
        <w:t xml:space="preserve">　　（二）租住公共租赁住房的非本地户籍人员，必须在入住后3日内到所在地公安机关申报居住登记；</w:t>
      </w:r>
    </w:p>
    <w:p w:rsidR="007A1611" w:rsidRPr="007A1611" w:rsidRDefault="007A1611" w:rsidP="007A1611">
      <w:pPr>
        <w:rPr>
          <w:rFonts w:ascii="仿宋" w:eastAsia="仿宋" w:hAnsi="仿宋" w:hint="eastAsia"/>
          <w:sz w:val="32"/>
          <w:szCs w:val="32"/>
        </w:rPr>
      </w:pPr>
      <w:r w:rsidRPr="007A1611">
        <w:rPr>
          <w:rFonts w:ascii="仿宋" w:eastAsia="仿宋" w:hAnsi="仿宋" w:hint="eastAsia"/>
          <w:sz w:val="32"/>
          <w:szCs w:val="32"/>
        </w:rPr>
        <w:t xml:space="preserve">　　（三）承租人应安全使用租住房屋，发现有安全隐患，应及时予以消除或报告当地住房保障主管部门；</w:t>
      </w:r>
    </w:p>
    <w:p w:rsidR="007A1611" w:rsidRPr="007A1611" w:rsidRDefault="007A1611" w:rsidP="007A1611">
      <w:pPr>
        <w:rPr>
          <w:rFonts w:ascii="仿宋" w:eastAsia="仿宋" w:hAnsi="仿宋" w:hint="eastAsia"/>
          <w:sz w:val="32"/>
          <w:szCs w:val="32"/>
        </w:rPr>
      </w:pPr>
      <w:r w:rsidRPr="007A1611">
        <w:rPr>
          <w:rFonts w:ascii="仿宋" w:eastAsia="仿宋" w:hAnsi="仿宋" w:hint="eastAsia"/>
          <w:sz w:val="32"/>
          <w:szCs w:val="32"/>
        </w:rPr>
        <w:t xml:space="preserve">　　（四）公共租赁住房不得用于生产、储存、经营易燃、易爆、有毒等危害物品，不得用于从事违法犯罪活动。</w:t>
      </w:r>
    </w:p>
    <w:p w:rsidR="007A1611" w:rsidRPr="007A1611" w:rsidRDefault="007A1611" w:rsidP="007A1611">
      <w:pPr>
        <w:rPr>
          <w:rFonts w:ascii="仿宋" w:eastAsia="仿宋" w:hAnsi="仿宋" w:hint="eastAsia"/>
          <w:sz w:val="32"/>
          <w:szCs w:val="32"/>
        </w:rPr>
      </w:pPr>
      <w:r w:rsidRPr="007A1611">
        <w:rPr>
          <w:rFonts w:ascii="仿宋" w:eastAsia="仿宋" w:hAnsi="仿宋" w:hint="eastAsia"/>
          <w:sz w:val="32"/>
          <w:szCs w:val="32"/>
        </w:rPr>
        <w:t xml:space="preserve">　　</w:t>
      </w:r>
      <w:r w:rsidRPr="007A1611">
        <w:rPr>
          <w:rFonts w:ascii="黑体" w:eastAsia="黑体" w:hAnsi="黑体" w:hint="eastAsia"/>
          <w:sz w:val="32"/>
          <w:szCs w:val="32"/>
        </w:rPr>
        <w:t>第二十七条</w:t>
      </w:r>
      <w:r w:rsidRPr="007A1611">
        <w:rPr>
          <w:rFonts w:ascii="宋体" w:eastAsia="宋体" w:hAnsi="宋体" w:cs="宋体" w:hint="eastAsia"/>
          <w:sz w:val="32"/>
          <w:szCs w:val="32"/>
        </w:rPr>
        <w:t> </w:t>
      </w:r>
      <w:r w:rsidRPr="007A1611">
        <w:rPr>
          <w:rFonts w:ascii="仿宋" w:eastAsia="仿宋" w:hAnsi="仿宋" w:hint="eastAsia"/>
          <w:sz w:val="32"/>
          <w:szCs w:val="32"/>
        </w:rPr>
        <w:t xml:space="preserve"> 承租人不得擅自装修所承租的公共租赁住房。确需装修的，应当取得当地住房保障主管部门同意。</w:t>
      </w:r>
    </w:p>
    <w:p w:rsidR="007A1611" w:rsidRPr="007A1611" w:rsidRDefault="007A1611" w:rsidP="007A1611">
      <w:pPr>
        <w:rPr>
          <w:rFonts w:ascii="仿宋" w:eastAsia="仿宋" w:hAnsi="仿宋" w:hint="eastAsia"/>
          <w:sz w:val="32"/>
          <w:szCs w:val="32"/>
        </w:rPr>
      </w:pPr>
      <w:r w:rsidRPr="007A1611">
        <w:rPr>
          <w:rFonts w:ascii="仿宋" w:eastAsia="仿宋" w:hAnsi="仿宋" w:hint="eastAsia"/>
          <w:sz w:val="32"/>
          <w:szCs w:val="32"/>
        </w:rPr>
        <w:t xml:space="preserve">　　</w:t>
      </w:r>
      <w:r w:rsidRPr="007A1611">
        <w:rPr>
          <w:rFonts w:ascii="黑体" w:eastAsia="黑体" w:hAnsi="黑体" w:hint="eastAsia"/>
          <w:sz w:val="32"/>
          <w:szCs w:val="32"/>
        </w:rPr>
        <w:t>第二十八条</w:t>
      </w:r>
      <w:r w:rsidRPr="007A1611">
        <w:rPr>
          <w:rFonts w:ascii="仿宋" w:eastAsia="仿宋" w:hAnsi="仿宋" w:hint="eastAsia"/>
          <w:sz w:val="32"/>
          <w:szCs w:val="32"/>
        </w:rPr>
        <w:t xml:space="preserve">　保障对象收入、人口或住房情况发生变化时（家庭成员死亡、婚姻关系解除，购买、受赠、继承其他住房或财产等）应及时报告当地住房保障主管部门，办理住房保障资格核验相关手续。</w:t>
      </w:r>
    </w:p>
    <w:p w:rsidR="007A1611" w:rsidRPr="007A1611" w:rsidRDefault="007A1611" w:rsidP="007A1611">
      <w:pPr>
        <w:rPr>
          <w:rFonts w:ascii="仿宋" w:eastAsia="仿宋" w:hAnsi="仿宋" w:hint="eastAsia"/>
          <w:sz w:val="32"/>
          <w:szCs w:val="32"/>
        </w:rPr>
      </w:pPr>
      <w:r w:rsidRPr="007A1611">
        <w:rPr>
          <w:rFonts w:ascii="仿宋" w:eastAsia="仿宋" w:hAnsi="仿宋" w:hint="eastAsia"/>
          <w:sz w:val="32"/>
          <w:szCs w:val="32"/>
        </w:rPr>
        <w:t xml:space="preserve">　　</w:t>
      </w:r>
      <w:r w:rsidRPr="007A1611">
        <w:rPr>
          <w:rFonts w:ascii="黑体" w:eastAsia="黑体" w:hAnsi="黑体" w:hint="eastAsia"/>
          <w:sz w:val="32"/>
          <w:szCs w:val="32"/>
        </w:rPr>
        <w:t>第二十九条</w:t>
      </w:r>
      <w:r w:rsidRPr="007A1611">
        <w:rPr>
          <w:rFonts w:ascii="宋体" w:eastAsia="宋体" w:hAnsi="宋体" w:cs="宋体" w:hint="eastAsia"/>
          <w:sz w:val="32"/>
          <w:szCs w:val="32"/>
        </w:rPr>
        <w:t> </w:t>
      </w:r>
      <w:r w:rsidRPr="007A1611">
        <w:rPr>
          <w:rFonts w:ascii="仿宋" w:eastAsia="仿宋" w:hAnsi="仿宋" w:hint="eastAsia"/>
          <w:sz w:val="32"/>
          <w:szCs w:val="32"/>
        </w:rPr>
        <w:t xml:space="preserve"> 承租人有下列行为之一的，应当退回公共租赁住房：</w:t>
      </w:r>
    </w:p>
    <w:p w:rsidR="007A1611" w:rsidRPr="007A1611" w:rsidRDefault="007A1611" w:rsidP="007A1611">
      <w:pPr>
        <w:rPr>
          <w:rFonts w:ascii="仿宋" w:eastAsia="仿宋" w:hAnsi="仿宋" w:hint="eastAsia"/>
          <w:sz w:val="32"/>
          <w:szCs w:val="32"/>
        </w:rPr>
      </w:pPr>
      <w:r w:rsidRPr="007A1611">
        <w:rPr>
          <w:rFonts w:ascii="仿宋" w:eastAsia="仿宋" w:hAnsi="仿宋" w:hint="eastAsia"/>
          <w:sz w:val="32"/>
          <w:szCs w:val="32"/>
        </w:rPr>
        <w:t xml:space="preserve">　　（一）未如实填报家庭收入、人口及住房情况，弄虚作假骗取住房保障资格的；</w:t>
      </w:r>
    </w:p>
    <w:p w:rsidR="007A1611" w:rsidRPr="007A1611" w:rsidRDefault="007A1611" w:rsidP="007A1611">
      <w:pPr>
        <w:rPr>
          <w:rFonts w:ascii="仿宋" w:eastAsia="仿宋" w:hAnsi="仿宋" w:hint="eastAsia"/>
          <w:sz w:val="32"/>
          <w:szCs w:val="32"/>
        </w:rPr>
      </w:pPr>
      <w:r w:rsidRPr="007A1611">
        <w:rPr>
          <w:rFonts w:ascii="仿宋" w:eastAsia="仿宋" w:hAnsi="仿宋" w:hint="eastAsia"/>
          <w:sz w:val="32"/>
          <w:szCs w:val="32"/>
        </w:rPr>
        <w:lastRenderedPageBreak/>
        <w:t xml:space="preserve">　　（二）转借、转租或者擅自调换所承租公共租赁住房的；</w:t>
      </w:r>
    </w:p>
    <w:p w:rsidR="007A1611" w:rsidRPr="007A1611" w:rsidRDefault="007A1611" w:rsidP="007A1611">
      <w:pPr>
        <w:rPr>
          <w:rFonts w:ascii="仿宋" w:eastAsia="仿宋" w:hAnsi="仿宋" w:hint="eastAsia"/>
          <w:sz w:val="32"/>
          <w:szCs w:val="32"/>
        </w:rPr>
      </w:pPr>
      <w:r w:rsidRPr="007A1611">
        <w:rPr>
          <w:rFonts w:ascii="仿宋" w:eastAsia="仿宋" w:hAnsi="仿宋" w:hint="eastAsia"/>
          <w:sz w:val="32"/>
          <w:szCs w:val="32"/>
        </w:rPr>
        <w:t xml:space="preserve">　　（三）改变所承租公共租赁住房用途的；</w:t>
      </w:r>
    </w:p>
    <w:p w:rsidR="007A1611" w:rsidRPr="007A1611" w:rsidRDefault="007A1611" w:rsidP="007A1611">
      <w:pPr>
        <w:rPr>
          <w:rFonts w:ascii="仿宋" w:eastAsia="仿宋" w:hAnsi="仿宋" w:hint="eastAsia"/>
          <w:sz w:val="32"/>
          <w:szCs w:val="32"/>
        </w:rPr>
      </w:pPr>
      <w:r w:rsidRPr="007A1611">
        <w:rPr>
          <w:rFonts w:ascii="仿宋" w:eastAsia="仿宋" w:hAnsi="仿宋" w:hint="eastAsia"/>
          <w:sz w:val="32"/>
          <w:szCs w:val="32"/>
        </w:rPr>
        <w:t xml:space="preserve">　　（四）破坏或者擅自装修所承租公共租赁住房，拒不恢复原状的；</w:t>
      </w:r>
    </w:p>
    <w:p w:rsidR="007A1611" w:rsidRPr="007A1611" w:rsidRDefault="007A1611" w:rsidP="007A1611">
      <w:pPr>
        <w:rPr>
          <w:rFonts w:ascii="仿宋" w:eastAsia="仿宋" w:hAnsi="仿宋" w:hint="eastAsia"/>
          <w:sz w:val="32"/>
          <w:szCs w:val="32"/>
        </w:rPr>
      </w:pPr>
      <w:r w:rsidRPr="007A1611">
        <w:rPr>
          <w:rFonts w:ascii="仿宋" w:eastAsia="仿宋" w:hAnsi="仿宋" w:hint="eastAsia"/>
          <w:sz w:val="32"/>
          <w:szCs w:val="32"/>
        </w:rPr>
        <w:t xml:space="preserve">　　（五）在公共租赁住房内从事经营或违法活动的；</w:t>
      </w:r>
    </w:p>
    <w:p w:rsidR="007A1611" w:rsidRPr="007A1611" w:rsidRDefault="007A1611" w:rsidP="007A1611">
      <w:pPr>
        <w:rPr>
          <w:rFonts w:ascii="仿宋" w:eastAsia="仿宋" w:hAnsi="仿宋" w:hint="eastAsia"/>
          <w:sz w:val="32"/>
          <w:szCs w:val="32"/>
        </w:rPr>
      </w:pPr>
      <w:r w:rsidRPr="007A1611">
        <w:rPr>
          <w:rFonts w:ascii="仿宋" w:eastAsia="仿宋" w:hAnsi="仿宋" w:hint="eastAsia"/>
          <w:sz w:val="32"/>
          <w:szCs w:val="32"/>
        </w:rPr>
        <w:t xml:space="preserve">　　（六）无正当理由连续6个月以上闲置公共租赁住房的；</w:t>
      </w:r>
    </w:p>
    <w:p w:rsidR="007A1611" w:rsidRPr="007A1611" w:rsidRDefault="007A1611" w:rsidP="007A1611">
      <w:pPr>
        <w:rPr>
          <w:rFonts w:ascii="仿宋" w:eastAsia="仿宋" w:hAnsi="仿宋" w:hint="eastAsia"/>
          <w:sz w:val="32"/>
          <w:szCs w:val="32"/>
        </w:rPr>
      </w:pPr>
      <w:r w:rsidRPr="007A1611">
        <w:rPr>
          <w:rFonts w:ascii="仿宋" w:eastAsia="仿宋" w:hAnsi="仿宋" w:hint="eastAsia"/>
          <w:sz w:val="32"/>
          <w:szCs w:val="32"/>
        </w:rPr>
        <w:t xml:space="preserve">　　（七）租赁期内，通过购买、受赠、继承等方式获得其他住房或财产，或因家庭婚姻状况变化或成员死亡等原因不再符合公共租赁住房配租条件的；</w:t>
      </w:r>
    </w:p>
    <w:p w:rsidR="007A1611" w:rsidRPr="007A1611" w:rsidRDefault="007A1611" w:rsidP="007A1611">
      <w:pPr>
        <w:rPr>
          <w:rFonts w:ascii="仿宋" w:eastAsia="仿宋" w:hAnsi="仿宋" w:hint="eastAsia"/>
          <w:sz w:val="32"/>
          <w:szCs w:val="32"/>
        </w:rPr>
      </w:pPr>
      <w:r w:rsidRPr="007A1611">
        <w:rPr>
          <w:rFonts w:ascii="仿宋" w:eastAsia="仿宋" w:hAnsi="仿宋" w:hint="eastAsia"/>
          <w:sz w:val="32"/>
          <w:szCs w:val="32"/>
        </w:rPr>
        <w:t xml:space="preserve">　　（八）租赁期内，承租或者承购其他保障性住房的；</w:t>
      </w:r>
    </w:p>
    <w:p w:rsidR="007A1611" w:rsidRPr="007A1611" w:rsidRDefault="007A1611" w:rsidP="007A1611">
      <w:pPr>
        <w:rPr>
          <w:rFonts w:ascii="仿宋" w:eastAsia="仿宋" w:hAnsi="仿宋" w:hint="eastAsia"/>
          <w:sz w:val="32"/>
          <w:szCs w:val="32"/>
        </w:rPr>
      </w:pPr>
      <w:r w:rsidRPr="007A1611">
        <w:rPr>
          <w:rFonts w:ascii="仿宋" w:eastAsia="仿宋" w:hAnsi="仿宋" w:hint="eastAsia"/>
          <w:sz w:val="32"/>
          <w:szCs w:val="32"/>
        </w:rPr>
        <w:t xml:space="preserve">　　（九）承租人累计3个月以上拖欠租金或其他费用的；</w:t>
      </w:r>
    </w:p>
    <w:p w:rsidR="007A1611" w:rsidRPr="007A1611" w:rsidRDefault="007A1611" w:rsidP="007A1611">
      <w:pPr>
        <w:rPr>
          <w:rFonts w:ascii="仿宋" w:eastAsia="仿宋" w:hAnsi="仿宋" w:hint="eastAsia"/>
          <w:sz w:val="32"/>
          <w:szCs w:val="32"/>
        </w:rPr>
      </w:pPr>
      <w:r w:rsidRPr="007A1611">
        <w:rPr>
          <w:rFonts w:ascii="仿宋" w:eastAsia="仿宋" w:hAnsi="仿宋" w:hint="eastAsia"/>
          <w:sz w:val="32"/>
          <w:szCs w:val="32"/>
        </w:rPr>
        <w:t xml:space="preserve">　　（十）违反其他规定的。</w:t>
      </w:r>
    </w:p>
    <w:p w:rsidR="007A1611" w:rsidRPr="007A1611" w:rsidRDefault="007A1611" w:rsidP="007A1611">
      <w:pPr>
        <w:rPr>
          <w:rFonts w:ascii="仿宋" w:eastAsia="仿宋" w:hAnsi="仿宋" w:hint="eastAsia"/>
          <w:sz w:val="32"/>
          <w:szCs w:val="32"/>
        </w:rPr>
      </w:pPr>
      <w:r w:rsidRPr="007A1611">
        <w:rPr>
          <w:rFonts w:ascii="仿宋" w:eastAsia="仿宋" w:hAnsi="仿宋" w:hint="eastAsia"/>
          <w:sz w:val="32"/>
          <w:szCs w:val="32"/>
        </w:rPr>
        <w:t xml:space="preserve">　　承租人有前款规定情形之一的，应当退出公共租赁住房保障。各县（市）区人民政府住房保障主管部门可为其安排合理的搬迁期，搬迁期内租金按照合同约定的租金数额缴纳。搬迁期满仍不腾退公共租赁住房，承租人确无其他住房的，住房保障主管部门应按照市场价格收缴租金。承租人有其他住房的，公共租赁住房的所有权人或者其委托的运营单位可以向人民法院提起诉讼，要求承租人腾退公共租赁住房。各县（市）区人民政府住房</w:t>
      </w:r>
      <w:r w:rsidRPr="007A1611">
        <w:rPr>
          <w:rFonts w:ascii="仿宋" w:eastAsia="仿宋" w:hAnsi="仿宋" w:hint="eastAsia"/>
          <w:sz w:val="32"/>
          <w:szCs w:val="32"/>
        </w:rPr>
        <w:lastRenderedPageBreak/>
        <w:t>保障主管部门可对公租房申请、使用、退出等环节失信主体实行分级分类管理，对存在严重失信行为的，列入失信联合惩戒对象名单予以联合惩戒；对发生较重失信行为或多次发生轻微失信行为但尚未达到严重失信行为标准的，列入重点关注对象名单，依法实施与其失信程度相适应的惩戒措施。</w:t>
      </w:r>
    </w:p>
    <w:p w:rsidR="007A1611" w:rsidRPr="007A1611" w:rsidRDefault="007A1611" w:rsidP="007A1611">
      <w:pPr>
        <w:rPr>
          <w:rFonts w:ascii="仿宋" w:eastAsia="仿宋" w:hAnsi="仿宋" w:hint="eastAsia"/>
          <w:sz w:val="32"/>
          <w:szCs w:val="32"/>
        </w:rPr>
      </w:pPr>
      <w:r w:rsidRPr="007A1611">
        <w:rPr>
          <w:rFonts w:ascii="仿宋" w:eastAsia="仿宋" w:hAnsi="仿宋" w:hint="eastAsia"/>
          <w:sz w:val="32"/>
          <w:szCs w:val="32"/>
        </w:rPr>
        <w:t xml:space="preserve">　　</w:t>
      </w:r>
      <w:r w:rsidRPr="007A1611">
        <w:rPr>
          <w:rFonts w:ascii="黑体" w:eastAsia="黑体" w:hAnsi="黑体" w:hint="eastAsia"/>
          <w:sz w:val="32"/>
          <w:szCs w:val="32"/>
        </w:rPr>
        <w:t>第三十条</w:t>
      </w:r>
      <w:r w:rsidRPr="007A1611">
        <w:rPr>
          <w:rFonts w:ascii="仿宋" w:eastAsia="仿宋" w:hAnsi="仿宋" w:hint="eastAsia"/>
          <w:sz w:val="32"/>
          <w:szCs w:val="32"/>
        </w:rPr>
        <w:t xml:space="preserve">　退出公共租赁住房实物配租的承租人，必须结清房屋租金、水、电、煤气等相关费用。承租人损坏公共部位设施或室内物品的，应按市场价进行赔偿。</w:t>
      </w:r>
    </w:p>
    <w:p w:rsidR="007A1611" w:rsidRPr="007A1611" w:rsidRDefault="007A1611" w:rsidP="007A1611">
      <w:pPr>
        <w:rPr>
          <w:rFonts w:ascii="仿宋" w:eastAsia="仿宋" w:hAnsi="仿宋" w:hint="eastAsia"/>
          <w:sz w:val="32"/>
          <w:szCs w:val="32"/>
        </w:rPr>
      </w:pPr>
      <w:r w:rsidRPr="007A1611">
        <w:rPr>
          <w:rFonts w:ascii="仿宋" w:eastAsia="仿宋" w:hAnsi="仿宋" w:hint="eastAsia"/>
          <w:sz w:val="32"/>
          <w:szCs w:val="32"/>
        </w:rPr>
        <w:t xml:space="preserve">　　</w:t>
      </w:r>
      <w:r w:rsidRPr="007A1611">
        <w:rPr>
          <w:rFonts w:ascii="黑体" w:eastAsia="黑体" w:hAnsi="黑体" w:hint="eastAsia"/>
          <w:sz w:val="32"/>
          <w:szCs w:val="32"/>
        </w:rPr>
        <w:t>第三十一条</w:t>
      </w:r>
      <w:r w:rsidRPr="007A1611">
        <w:rPr>
          <w:rFonts w:ascii="仿宋" w:eastAsia="仿宋" w:hAnsi="仿宋" w:hint="eastAsia"/>
          <w:sz w:val="32"/>
          <w:szCs w:val="32"/>
        </w:rPr>
        <w:t xml:space="preserve"> 各县（市）区人民政府住房保障主管部门及其委托的运营单位应当对承租人使用公共租赁住房的情况采取定期走访、抽查等方式进行巡查，及时更新房屋内居住人员信息，并配合公安机关做好外来人员登记，发现有违反本办法规定行为的，应当及时依法处理或者向有关部门报告。</w:t>
      </w:r>
    </w:p>
    <w:p w:rsidR="007A1611" w:rsidRPr="007A1611" w:rsidRDefault="007A1611" w:rsidP="007A1611">
      <w:pPr>
        <w:rPr>
          <w:rFonts w:ascii="仿宋" w:eastAsia="仿宋" w:hAnsi="仿宋" w:hint="eastAsia"/>
          <w:sz w:val="32"/>
          <w:szCs w:val="32"/>
        </w:rPr>
      </w:pPr>
      <w:r w:rsidRPr="007A1611">
        <w:rPr>
          <w:rFonts w:ascii="仿宋" w:eastAsia="仿宋" w:hAnsi="仿宋" w:hint="eastAsia"/>
          <w:sz w:val="32"/>
          <w:szCs w:val="32"/>
        </w:rPr>
        <w:t xml:space="preserve">　　</w:t>
      </w:r>
      <w:r w:rsidRPr="007A1611">
        <w:rPr>
          <w:rFonts w:ascii="黑体" w:eastAsia="黑体" w:hAnsi="黑体" w:hint="eastAsia"/>
          <w:sz w:val="32"/>
          <w:szCs w:val="32"/>
        </w:rPr>
        <w:t>第三十二条</w:t>
      </w:r>
      <w:r w:rsidRPr="007A1611">
        <w:rPr>
          <w:rFonts w:ascii="宋体" w:eastAsia="宋体" w:hAnsi="宋体" w:cs="宋体" w:hint="eastAsia"/>
          <w:sz w:val="32"/>
          <w:szCs w:val="32"/>
        </w:rPr>
        <w:t> </w:t>
      </w:r>
      <w:r w:rsidRPr="007A1611">
        <w:rPr>
          <w:rFonts w:ascii="仿宋" w:eastAsia="仿宋" w:hAnsi="仿宋" w:hint="eastAsia"/>
          <w:sz w:val="32"/>
          <w:szCs w:val="32"/>
        </w:rPr>
        <w:t xml:space="preserve"> 各县（市）区人民政府住房保障主管部门应加强房屋安全管理，及时排除安全隐患，保证房屋安全使用。</w:t>
      </w:r>
    </w:p>
    <w:p w:rsidR="007A1611" w:rsidRPr="007A1611" w:rsidRDefault="007A1611" w:rsidP="007A1611">
      <w:pPr>
        <w:rPr>
          <w:rFonts w:ascii="仿宋" w:eastAsia="仿宋" w:hAnsi="仿宋" w:hint="eastAsia"/>
          <w:sz w:val="32"/>
          <w:szCs w:val="32"/>
        </w:rPr>
      </w:pPr>
      <w:r w:rsidRPr="007A1611">
        <w:rPr>
          <w:rFonts w:ascii="仿宋" w:eastAsia="仿宋" w:hAnsi="仿宋" w:hint="eastAsia"/>
          <w:sz w:val="32"/>
          <w:szCs w:val="32"/>
        </w:rPr>
        <w:t xml:space="preserve">　　</w:t>
      </w:r>
      <w:r w:rsidRPr="007A1611">
        <w:rPr>
          <w:rFonts w:ascii="黑体" w:eastAsia="黑体" w:hAnsi="黑体" w:hint="eastAsia"/>
          <w:sz w:val="32"/>
          <w:szCs w:val="32"/>
        </w:rPr>
        <w:t>第三十三条</w:t>
      </w:r>
      <w:r w:rsidRPr="007A1611">
        <w:rPr>
          <w:rFonts w:ascii="仿宋" w:eastAsia="仿宋" w:hAnsi="仿宋" w:hint="eastAsia"/>
          <w:sz w:val="32"/>
          <w:szCs w:val="32"/>
        </w:rPr>
        <w:t xml:space="preserve"> 市、县两级人民政府住房保障主管部门应设立举报电话、举报信箱，并对公共租赁住房分配投诉问题及时进行调查，如情况属实，应及时依法依规处理或向上级和有关监察机关上报，处理结果反馈投诉人，相关材料要建档备查。</w:t>
      </w:r>
    </w:p>
    <w:p w:rsidR="007A1611" w:rsidRPr="007A1611" w:rsidRDefault="007A1611" w:rsidP="007A1611">
      <w:pPr>
        <w:rPr>
          <w:rFonts w:ascii="仿宋" w:eastAsia="仿宋" w:hAnsi="仿宋" w:hint="eastAsia"/>
          <w:sz w:val="32"/>
          <w:szCs w:val="32"/>
        </w:rPr>
      </w:pPr>
      <w:r w:rsidRPr="007A1611">
        <w:rPr>
          <w:rFonts w:ascii="仿宋" w:eastAsia="仿宋" w:hAnsi="仿宋" w:hint="eastAsia"/>
          <w:sz w:val="32"/>
          <w:szCs w:val="32"/>
        </w:rPr>
        <w:lastRenderedPageBreak/>
        <w:t xml:space="preserve">　　</w:t>
      </w:r>
      <w:r w:rsidRPr="007A1611">
        <w:rPr>
          <w:rFonts w:ascii="黑体" w:eastAsia="黑体" w:hAnsi="黑体" w:hint="eastAsia"/>
          <w:sz w:val="32"/>
          <w:szCs w:val="32"/>
        </w:rPr>
        <w:t>第三十四条</w:t>
      </w:r>
      <w:r w:rsidRPr="007A1611">
        <w:rPr>
          <w:rFonts w:ascii="仿宋" w:eastAsia="仿宋" w:hAnsi="仿宋" w:hint="eastAsia"/>
          <w:sz w:val="32"/>
          <w:szCs w:val="32"/>
        </w:rPr>
        <w:t xml:space="preserve"> 房地产经纪机构及其经纪人员不得提供公共租赁住房出租、转租、出售等经纪业务。</w:t>
      </w:r>
    </w:p>
    <w:p w:rsidR="007A1611" w:rsidRPr="007A1611" w:rsidRDefault="007A1611" w:rsidP="007A1611">
      <w:pPr>
        <w:rPr>
          <w:rFonts w:ascii="仿宋" w:eastAsia="仿宋" w:hAnsi="仿宋" w:hint="eastAsia"/>
          <w:sz w:val="32"/>
          <w:szCs w:val="32"/>
        </w:rPr>
      </w:pPr>
      <w:r w:rsidRPr="007A1611">
        <w:rPr>
          <w:rFonts w:ascii="仿宋" w:eastAsia="仿宋" w:hAnsi="仿宋" w:hint="eastAsia"/>
          <w:sz w:val="32"/>
          <w:szCs w:val="32"/>
        </w:rPr>
        <w:t xml:space="preserve">　　</w:t>
      </w:r>
      <w:r w:rsidRPr="007A1611">
        <w:rPr>
          <w:rFonts w:ascii="黑体" w:eastAsia="黑体" w:hAnsi="黑体" w:hint="eastAsia"/>
          <w:sz w:val="32"/>
          <w:szCs w:val="32"/>
        </w:rPr>
        <w:t>第三十五条</w:t>
      </w:r>
      <w:r w:rsidRPr="007A1611">
        <w:rPr>
          <w:rFonts w:ascii="仿宋" w:eastAsia="仿宋" w:hAnsi="仿宋" w:hint="eastAsia"/>
          <w:sz w:val="32"/>
          <w:szCs w:val="32"/>
        </w:rPr>
        <w:t xml:space="preserve">　对违反本办法的，按《公共租赁住房管理办法》有关规定执行。</w:t>
      </w:r>
    </w:p>
    <w:p w:rsidR="007A1611" w:rsidRPr="007A1611" w:rsidRDefault="007A1611" w:rsidP="007A1611">
      <w:pPr>
        <w:rPr>
          <w:rFonts w:ascii="仿宋" w:eastAsia="仿宋" w:hAnsi="仿宋" w:hint="eastAsia"/>
          <w:sz w:val="32"/>
          <w:szCs w:val="32"/>
        </w:rPr>
      </w:pPr>
      <w:r w:rsidRPr="007A1611">
        <w:rPr>
          <w:rFonts w:ascii="仿宋" w:eastAsia="仿宋" w:hAnsi="仿宋" w:hint="eastAsia"/>
          <w:sz w:val="32"/>
          <w:szCs w:val="32"/>
        </w:rPr>
        <w:t xml:space="preserve">　　</w:t>
      </w:r>
      <w:r w:rsidRPr="007A1611">
        <w:rPr>
          <w:rFonts w:ascii="黑体" w:eastAsia="黑体" w:hAnsi="黑体" w:hint="eastAsia"/>
          <w:sz w:val="32"/>
          <w:szCs w:val="32"/>
        </w:rPr>
        <w:t>第三十六条</w:t>
      </w:r>
      <w:r w:rsidRPr="007A1611">
        <w:rPr>
          <w:rFonts w:ascii="仿宋" w:eastAsia="仿宋" w:hAnsi="仿宋" w:hint="eastAsia"/>
          <w:sz w:val="32"/>
          <w:szCs w:val="32"/>
        </w:rPr>
        <w:t xml:space="preserve">　本办法由铁岭市住房和城乡建设局负责解释。</w:t>
      </w:r>
    </w:p>
    <w:p w:rsidR="007A1611" w:rsidRPr="007A1611" w:rsidRDefault="007A1611" w:rsidP="007A1611">
      <w:pPr>
        <w:rPr>
          <w:rFonts w:ascii="仿宋" w:eastAsia="仿宋" w:hAnsi="仿宋" w:hint="eastAsia"/>
          <w:sz w:val="32"/>
          <w:szCs w:val="32"/>
        </w:rPr>
      </w:pPr>
      <w:r w:rsidRPr="007A1611">
        <w:rPr>
          <w:rFonts w:ascii="仿宋" w:eastAsia="仿宋" w:hAnsi="仿宋" w:hint="eastAsia"/>
          <w:sz w:val="32"/>
          <w:szCs w:val="32"/>
        </w:rPr>
        <w:t xml:space="preserve">　　</w:t>
      </w:r>
      <w:r w:rsidRPr="007A1611">
        <w:rPr>
          <w:rFonts w:ascii="黑体" w:eastAsia="黑体" w:hAnsi="黑体" w:hint="eastAsia"/>
          <w:sz w:val="32"/>
          <w:szCs w:val="32"/>
        </w:rPr>
        <w:t>第三十七条</w:t>
      </w:r>
      <w:r w:rsidRPr="007A1611">
        <w:rPr>
          <w:rFonts w:ascii="仿宋" w:eastAsia="仿宋" w:hAnsi="仿宋" w:hint="eastAsia"/>
          <w:sz w:val="32"/>
          <w:szCs w:val="32"/>
        </w:rPr>
        <w:t xml:space="preserve">　本办法自2020年12月9日起施行，有效期5年。</w:t>
      </w:r>
    </w:p>
    <w:p w:rsidR="00212AE5" w:rsidRPr="007A1611" w:rsidRDefault="00212AE5" w:rsidP="007A1611">
      <w:pPr>
        <w:rPr>
          <w:rFonts w:ascii="仿宋" w:eastAsia="仿宋" w:hAnsi="仿宋"/>
          <w:sz w:val="32"/>
          <w:szCs w:val="32"/>
        </w:rPr>
      </w:pPr>
    </w:p>
    <w:sectPr w:rsidR="00212AE5" w:rsidRPr="007A1611" w:rsidSect="00212AE5">
      <w:headerReference w:type="even" r:id="rId8"/>
      <w:headerReference w:type="default" r:id="rId9"/>
      <w:footerReference w:type="even" r:id="rId10"/>
      <w:footerReference w:type="default" r:id="rId11"/>
      <w:headerReference w:type="first" r:id="rId12"/>
      <w:footerReference w:type="first" r:id="rId13"/>
      <w:pgSz w:w="11906" w:h="16838"/>
      <w:pgMar w:top="1962" w:right="1474" w:bottom="1848" w:left="1587" w:header="851" w:footer="992" w:gutter="0"/>
      <w:pgNumType w:fmt="numberInDash"/>
      <w:cols w:space="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F126D" w:rsidRDefault="007F126D" w:rsidP="00212AE5">
      <w:r>
        <w:separator/>
      </w:r>
    </w:p>
  </w:endnote>
  <w:endnote w:type="continuationSeparator" w:id="0">
    <w:p w:rsidR="007F126D" w:rsidRDefault="007F126D" w:rsidP="00212AE5">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楷体_GB2312">
    <w:altName w:val="楷体"/>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2580B" w:rsidRDefault="00B2580B">
    <w:pPr>
      <w:pStyle w:val="a4"/>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12AE5" w:rsidRDefault="00B93563">
    <w:pPr>
      <w:pStyle w:val="a5"/>
      <w:ind w:leftChars="2280" w:left="4788" w:firstLineChars="2000" w:firstLine="6400"/>
      <w:rPr>
        <w:rFonts w:eastAsia="仿宋"/>
        <w:sz w:val="32"/>
        <w:szCs w:val="48"/>
      </w:rPr>
    </w:pPr>
    <w:r w:rsidRPr="00B93563">
      <w:rPr>
        <w:sz w:val="32"/>
      </w:rPr>
      <w:pict>
        <v:shapetype id="_x0000_t202" coordsize="21600,21600" o:spt="202" path="m,l,21600r21600,l21600,xe">
          <v:stroke joinstyle="miter"/>
          <v:path gradientshapeok="t" o:connecttype="rect"/>
        </v:shapetype>
        <v:shape id="_x0000_s2050" type="#_x0000_t202" style="position:absolute;left:0;text-align:left;margin-left:416pt;margin-top:0;width:2in;height:2in;z-index:251662336;mso-wrap-style:none;mso-position-horizontal:outside;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filled="f" stroked="f" strokeweight=".5pt">
          <v:textbox style="mso-fit-shape-to-text:t" inset="0,0,0,0">
            <w:txbxContent>
              <w:p w:rsidR="00212AE5" w:rsidRDefault="00B93563">
                <w:pPr>
                  <w:pStyle w:val="a4"/>
                </w:pPr>
                <w:r>
                  <w:rPr>
                    <w:rFonts w:ascii="宋体" w:eastAsia="宋体" w:hAnsi="宋体" w:cs="宋体" w:hint="eastAsia"/>
                    <w:sz w:val="28"/>
                    <w:szCs w:val="28"/>
                  </w:rPr>
                  <w:fldChar w:fldCharType="begin"/>
                </w:r>
                <w:r w:rsidR="002F2540">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sidR="007A1611">
                  <w:rPr>
                    <w:rFonts w:ascii="宋体" w:eastAsia="宋体" w:hAnsi="宋体" w:cs="宋体"/>
                    <w:noProof/>
                    <w:sz w:val="28"/>
                    <w:szCs w:val="28"/>
                  </w:rPr>
                  <w:t>- 1 -</w:t>
                </w:r>
                <w:r>
                  <w:rPr>
                    <w:rFonts w:ascii="宋体" w:eastAsia="宋体" w:hAnsi="宋体" w:cs="宋体" w:hint="eastAsia"/>
                    <w:sz w:val="28"/>
                    <w:szCs w:val="28"/>
                  </w:rPr>
                  <w:fldChar w:fldCharType="end"/>
                </w:r>
              </w:p>
            </w:txbxContent>
          </v:textbox>
          <w10:wrap anchorx="margin"/>
        </v:shape>
      </w:pict>
    </w:r>
  </w:p>
  <w:p w:rsidR="00212AE5" w:rsidRDefault="00B93563">
    <w:pPr>
      <w:pStyle w:val="a5"/>
      <w:wordWrap w:val="0"/>
      <w:ind w:leftChars="2280" w:left="4788" w:firstLineChars="2000" w:firstLine="6400"/>
      <w:jc w:val="right"/>
      <w:rPr>
        <w:rFonts w:ascii="宋体" w:eastAsia="宋体" w:hAnsi="宋体" w:cs="宋体"/>
        <w:b/>
        <w:bCs/>
        <w:color w:val="005192"/>
        <w:sz w:val="28"/>
        <w:szCs w:val="44"/>
      </w:rPr>
    </w:pPr>
    <w:r w:rsidRPr="00B93563">
      <w:rPr>
        <w:color w:val="FAFAFA"/>
        <w:sz w:val="32"/>
      </w:rPr>
      <w:pict>
        <v:line id="_x0000_s2049" style="position:absolute;left:0;text-align:left;z-index:251661312" from="0,5.85pt" to="442.25pt,6pt"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Dzp6XR1AAA&#10;AAYBAAAPAAAAAAAAAAEAIAAAACIAAABkcnMvZG93bnJldi54bWxQSwECFAAUAAAACACHTuJA8DYt&#10;KekBAAC1AwAADgAAAAAAAAABACAAAAAjAQAAZHJzL2Uyb0RvYy54bWxQSwUGAAAAAAYABgBZAQAA&#10;fgUAAAAA&#10;" strokecolor="#005192" strokeweight="1.75pt">
          <v:stroke joinstyle="miter"/>
        </v:line>
      </w:pict>
    </w:r>
    <w:r w:rsidR="002F2540">
      <w:rPr>
        <w:rFonts w:eastAsia="仿宋" w:hint="eastAsia"/>
        <w:color w:val="FAFAFA"/>
        <w:sz w:val="32"/>
        <w:szCs w:val="48"/>
      </w:rPr>
      <w:t>X</w:t>
    </w:r>
    <w:r w:rsidR="00B2580B">
      <w:rPr>
        <w:rFonts w:ascii="宋体" w:eastAsia="宋体" w:hAnsi="宋体" w:cs="宋体" w:hint="eastAsia"/>
        <w:b/>
        <w:bCs/>
        <w:color w:val="005192"/>
        <w:sz w:val="28"/>
        <w:szCs w:val="44"/>
      </w:rPr>
      <w:t>铁岭市人民政府</w:t>
    </w:r>
    <w:r w:rsidR="002F2540">
      <w:rPr>
        <w:rFonts w:ascii="宋体" w:eastAsia="宋体" w:hAnsi="宋体" w:cs="宋体" w:hint="eastAsia"/>
        <w:b/>
        <w:bCs/>
        <w:color w:val="005192"/>
        <w:sz w:val="28"/>
        <w:szCs w:val="44"/>
      </w:rPr>
      <w:t>发布</w:t>
    </w:r>
    <w:r w:rsidR="006F2F0E">
      <w:rPr>
        <w:rFonts w:ascii="宋体" w:eastAsia="宋体" w:hAnsi="宋体" w:cs="宋体" w:hint="eastAsia"/>
        <w:b/>
        <w:bCs/>
        <w:color w:val="005192"/>
        <w:sz w:val="28"/>
        <w:szCs w:val="44"/>
      </w:rPr>
      <w:t xml:space="preserve">     </w:t>
    </w:r>
  </w:p>
  <w:p w:rsidR="00212AE5" w:rsidRPr="00B2580B" w:rsidRDefault="00212AE5">
    <w:pPr>
      <w:pStyle w:val="a5"/>
      <w:wordWrap w:val="0"/>
      <w:ind w:leftChars="2280" w:left="4788" w:firstLineChars="2000" w:firstLine="5622"/>
      <w:jc w:val="right"/>
      <w:rPr>
        <w:rFonts w:ascii="宋体" w:eastAsia="宋体" w:hAnsi="宋体" w:cs="宋体"/>
        <w:b/>
        <w:bCs/>
        <w:color w:val="005192"/>
        <w:sz w:val="28"/>
        <w:szCs w:val="44"/>
      </w:rP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2580B" w:rsidRDefault="00B2580B">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F126D" w:rsidRDefault="007F126D" w:rsidP="00212AE5">
      <w:r>
        <w:separator/>
      </w:r>
    </w:p>
  </w:footnote>
  <w:footnote w:type="continuationSeparator" w:id="0">
    <w:p w:rsidR="007F126D" w:rsidRDefault="007F126D" w:rsidP="00212AE5">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2580B" w:rsidRDefault="00B2580B">
    <w:pPr>
      <w:pStyle w:val="a5"/>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12AE5" w:rsidRDefault="00B93563">
    <w:pPr>
      <w:pStyle w:val="a5"/>
      <w:textAlignment w:val="center"/>
      <w:rPr>
        <w:rFonts w:ascii="宋体" w:eastAsia="宋体" w:hAnsi="宋体" w:cs="宋体"/>
        <w:b/>
        <w:bCs/>
        <w:color w:val="005192"/>
        <w:sz w:val="32"/>
      </w:rPr>
    </w:pPr>
    <w:r>
      <w:rPr>
        <w:rFonts w:ascii="宋体" w:eastAsia="宋体" w:hAnsi="宋体" w:cs="宋体"/>
        <w:b/>
        <w:bCs/>
        <w:color w:val="005192"/>
        <w:sz w:val="32"/>
      </w:rPr>
      <w:pict>
        <v:line id="_x0000_s2051" style="position:absolute;left:0;text-align:left;z-index:251660288" from="-.3pt,54.35pt" to="442.25pt,54.35pt" o:gfxdata="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1EdA1tUAAAAJAQAADwAAAAAAAAABACAAAAAiAAAAZHJzL2Rvd25yZXYueG1sUEsBAhQAFAAA&#10;AAgAh07iQAXuux7yAQAAvQMAAA4AAAAAAAAAAQAgAAAAJAEAAGRycy9lMm9Eb2MueG1sUEsFBgAA&#10;AAAGAAYAWQEAAIgFAAAAAA==&#10;" strokecolor="#005192" strokeweight="1.75pt">
          <v:stroke joinstyle="miter"/>
        </v:line>
      </w:pict>
    </w:r>
  </w:p>
  <w:p w:rsidR="00212AE5" w:rsidRDefault="002F2540">
    <w:pPr>
      <w:pStyle w:val="a5"/>
      <w:textAlignment w:val="center"/>
      <w:rPr>
        <w:rFonts w:ascii="宋体" w:eastAsia="宋体" w:hAnsi="宋体" w:cs="宋体"/>
        <w:b/>
        <w:bCs/>
        <w:color w:val="005192"/>
        <w:sz w:val="32"/>
        <w:szCs w:val="32"/>
      </w:rPr>
    </w:pPr>
    <w:r>
      <w:rPr>
        <w:rFonts w:ascii="宋体" w:eastAsia="宋体" w:hAnsi="宋体" w:cs="宋体" w:hint="eastAsia"/>
        <w:b/>
        <w:bCs/>
        <w:noProof/>
        <w:color w:val="005192"/>
        <w:sz w:val="32"/>
      </w:rPr>
      <w:drawing>
        <wp:inline distT="0" distB="0" distL="114300" distR="114300">
          <wp:extent cx="308610" cy="308610"/>
          <wp:effectExtent l="0" t="0" r="11430" b="11430"/>
          <wp:docPr id="6"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sidR="006F2F0E">
      <w:rPr>
        <w:rFonts w:ascii="宋体" w:eastAsia="宋体" w:hAnsi="宋体" w:cs="宋体" w:hint="eastAsia"/>
        <w:b/>
        <w:bCs/>
        <w:color w:val="005192"/>
        <w:sz w:val="32"/>
        <w:szCs w:val="32"/>
      </w:rPr>
      <w:t>铁岭市人民政府</w:t>
    </w:r>
    <w:r>
      <w:rPr>
        <w:rFonts w:ascii="宋体" w:eastAsia="宋体" w:hAnsi="宋体" w:cs="宋体" w:hint="eastAsia"/>
        <w:b/>
        <w:bCs/>
        <w:color w:val="005192"/>
        <w:sz w:val="32"/>
        <w:szCs w:val="32"/>
      </w:rPr>
      <w:t>规章</w: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2580B" w:rsidRDefault="00B2580B">
    <w:pPr>
      <w:pStyle w:val="a5"/>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9218" fillcolor="white">
      <v:fill color="white"/>
    </o:shapedefaults>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rsids>
    <w:rsidRoot w:val="00172A27"/>
    <w:rsid w:val="00172A27"/>
    <w:rsid w:val="00212AE5"/>
    <w:rsid w:val="002F2540"/>
    <w:rsid w:val="00327076"/>
    <w:rsid w:val="0034053C"/>
    <w:rsid w:val="003D476A"/>
    <w:rsid w:val="006F2F0E"/>
    <w:rsid w:val="007A1611"/>
    <w:rsid w:val="007F126D"/>
    <w:rsid w:val="00881281"/>
    <w:rsid w:val="00A951CF"/>
    <w:rsid w:val="00B2580B"/>
    <w:rsid w:val="00B93563"/>
    <w:rsid w:val="00BB2D06"/>
    <w:rsid w:val="00D84724"/>
    <w:rsid w:val="019E71BD"/>
    <w:rsid w:val="04B679C3"/>
    <w:rsid w:val="080F63D8"/>
    <w:rsid w:val="09341458"/>
    <w:rsid w:val="0B0912D7"/>
    <w:rsid w:val="152D2DCA"/>
    <w:rsid w:val="1DEC284C"/>
    <w:rsid w:val="1E6523AC"/>
    <w:rsid w:val="22440422"/>
    <w:rsid w:val="31A15F24"/>
    <w:rsid w:val="395347B5"/>
    <w:rsid w:val="39A232A0"/>
    <w:rsid w:val="39E745AA"/>
    <w:rsid w:val="3B5A6BBB"/>
    <w:rsid w:val="3EDA13A6"/>
    <w:rsid w:val="42F058B7"/>
    <w:rsid w:val="436109F6"/>
    <w:rsid w:val="441A38D4"/>
    <w:rsid w:val="4BC77339"/>
    <w:rsid w:val="4C9236C5"/>
    <w:rsid w:val="505C172E"/>
    <w:rsid w:val="52F46F0B"/>
    <w:rsid w:val="53D8014D"/>
    <w:rsid w:val="55E064E0"/>
    <w:rsid w:val="572C6D10"/>
    <w:rsid w:val="5DC34279"/>
    <w:rsid w:val="608816D1"/>
    <w:rsid w:val="60EF4E7F"/>
    <w:rsid w:val="665233C1"/>
    <w:rsid w:val="6AD9688B"/>
    <w:rsid w:val="6D0E3F22"/>
    <w:rsid w:val="7C9011D9"/>
    <w:rsid w:val="7DC651C5"/>
    <w:rsid w:val="7FCC2834"/>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9218"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Title" w:qFormat="1"/>
    <w:lsdException w:name="Default Paragraph Font" w:semiHidden="1" w:qFormat="1"/>
    <w:lsdException w:name="Subtitle" w:qFormat="1"/>
    <w:lsdException w:name="Strong" w:uiPriority="22" w:qFormat="1"/>
    <w:lsdException w:name="Emphasis" w:qFormat="1"/>
    <w:lsdException w:name="HTML Top of Form" w:semiHidden="1" w:uiPriority="99" w:unhideWhenUsed="1"/>
    <w:lsdException w:name="HTML Bottom of Form" w:semiHidden="1" w:uiPriority="99" w:unhideWhenUsed="1"/>
    <w:lsdException w:name="Normal (Web)" w:uiPriority="99"/>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212AE5"/>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qFormat/>
    <w:rsid w:val="00212AE5"/>
    <w:pPr>
      <w:jc w:val="left"/>
    </w:pPr>
  </w:style>
  <w:style w:type="paragraph" w:styleId="a4">
    <w:name w:val="footer"/>
    <w:basedOn w:val="a"/>
    <w:qFormat/>
    <w:rsid w:val="00212AE5"/>
    <w:pPr>
      <w:tabs>
        <w:tab w:val="center" w:pos="4153"/>
        <w:tab w:val="right" w:pos="8306"/>
      </w:tabs>
      <w:snapToGrid w:val="0"/>
      <w:jc w:val="left"/>
    </w:pPr>
    <w:rPr>
      <w:sz w:val="18"/>
    </w:rPr>
  </w:style>
  <w:style w:type="paragraph" w:styleId="a5">
    <w:name w:val="header"/>
    <w:basedOn w:val="a"/>
    <w:qFormat/>
    <w:rsid w:val="00212AE5"/>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styleId="a6">
    <w:name w:val="annotation reference"/>
    <w:basedOn w:val="a0"/>
    <w:rsid w:val="00212AE5"/>
    <w:rPr>
      <w:sz w:val="21"/>
      <w:szCs w:val="21"/>
    </w:rPr>
  </w:style>
  <w:style w:type="paragraph" w:styleId="a7">
    <w:name w:val="Balloon Text"/>
    <w:basedOn w:val="a"/>
    <w:link w:val="Char"/>
    <w:rsid w:val="006F2F0E"/>
    <w:rPr>
      <w:sz w:val="18"/>
      <w:szCs w:val="18"/>
    </w:rPr>
  </w:style>
  <w:style w:type="character" w:customStyle="1" w:styleId="Char">
    <w:name w:val="批注框文本 Char"/>
    <w:basedOn w:val="a0"/>
    <w:link w:val="a7"/>
    <w:rsid w:val="006F2F0E"/>
    <w:rPr>
      <w:rFonts w:asciiTheme="minorHAnsi" w:eastAsiaTheme="minorEastAsia" w:hAnsiTheme="minorHAnsi" w:cstheme="minorBidi"/>
      <w:kern w:val="2"/>
      <w:sz w:val="18"/>
      <w:szCs w:val="18"/>
    </w:rPr>
  </w:style>
  <w:style w:type="paragraph" w:styleId="a8">
    <w:name w:val="Normal (Web)"/>
    <w:basedOn w:val="a"/>
    <w:uiPriority w:val="99"/>
    <w:unhideWhenUsed/>
    <w:rsid w:val="007A1611"/>
    <w:pPr>
      <w:widowControl/>
      <w:spacing w:before="100" w:beforeAutospacing="1" w:after="100" w:afterAutospacing="1"/>
      <w:jc w:val="left"/>
    </w:pPr>
    <w:rPr>
      <w:rFonts w:ascii="宋体" w:eastAsia="宋体" w:hAnsi="宋体" w:cs="宋体"/>
      <w:kern w:val="0"/>
      <w:sz w:val="24"/>
    </w:rPr>
  </w:style>
  <w:style w:type="character" w:styleId="a9">
    <w:name w:val="Strong"/>
    <w:basedOn w:val="a0"/>
    <w:uiPriority w:val="22"/>
    <w:qFormat/>
    <w:rsid w:val="007A1611"/>
    <w:rPr>
      <w:b/>
      <w:bCs/>
    </w:rPr>
  </w:style>
</w:styles>
</file>

<file path=word/webSettings.xml><?xml version="1.0" encoding="utf-8"?>
<w:webSettings xmlns:r="http://schemas.openxmlformats.org/officeDocument/2006/relationships" xmlns:w="http://schemas.openxmlformats.org/wordprocessingml/2006/main">
  <w:divs>
    <w:div w:id="51145229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F7F081B-3738-4A7D-ABAA-19E59EEE54C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15</Pages>
  <Words>949</Words>
  <Characters>5410</Characters>
  <Application>Microsoft Office Word</Application>
  <DocSecurity>0</DocSecurity>
  <Lines>45</Lines>
  <Paragraphs>12</Paragraphs>
  <ScaleCrop>false</ScaleCrop>
  <Company>Microsoft</Company>
  <LinksUpToDate>false</LinksUpToDate>
  <CharactersWithSpaces>6347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dc:creator>
  <cp:lastModifiedBy>Administrator</cp:lastModifiedBy>
  <cp:revision>2</cp:revision>
  <cp:lastPrinted>2021-10-26T03:30:00Z</cp:lastPrinted>
  <dcterms:created xsi:type="dcterms:W3CDTF">2021-11-22T05:57:00Z</dcterms:created>
  <dcterms:modified xsi:type="dcterms:W3CDTF">2021-11-22T05:57:00Z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48C61CB29D3F4D9384F5922CF0F7FFB4</vt:lpwstr>
  </property>
</Properties>
</file>